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E0F182"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r w:rsidRPr="00243796">
        <w:rPr>
          <w:rFonts w:ascii="Arial" w:eastAsia="Times New Roman" w:hAnsi="Arial" w:cs="Arial"/>
          <w:bCs/>
          <w:sz w:val="24"/>
          <w:szCs w:val="24"/>
          <w:lang w:eastAsia="ru-RU"/>
        </w:rPr>
        <w:t>КРАСНОЯРСКИЙ КРАЙ</w:t>
      </w:r>
    </w:p>
    <w:p w14:paraId="449DC3DF"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r w:rsidRPr="00243796">
        <w:rPr>
          <w:rFonts w:ascii="Arial" w:eastAsia="Times New Roman" w:hAnsi="Arial" w:cs="Arial"/>
          <w:bCs/>
          <w:sz w:val="24"/>
          <w:szCs w:val="24"/>
          <w:lang w:eastAsia="ru-RU"/>
        </w:rPr>
        <w:t>БОГОТОЛЬСКИЙ РАЙОННЫЙ СОВЕТ ДЕПУТАТОВ</w:t>
      </w:r>
    </w:p>
    <w:p w14:paraId="73700BF7"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r w:rsidRPr="00243796">
        <w:rPr>
          <w:rFonts w:ascii="Arial" w:eastAsia="Times New Roman" w:hAnsi="Arial" w:cs="Arial"/>
          <w:bCs/>
          <w:sz w:val="24"/>
          <w:szCs w:val="24"/>
          <w:lang w:eastAsia="ru-RU"/>
        </w:rPr>
        <w:t>г. БОГОТОЛ</w:t>
      </w:r>
    </w:p>
    <w:p w14:paraId="2C87E749"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p>
    <w:p w14:paraId="74C0AC5D"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r w:rsidRPr="00243796">
        <w:rPr>
          <w:rFonts w:ascii="Arial" w:eastAsia="Times New Roman" w:hAnsi="Arial" w:cs="Arial"/>
          <w:bCs/>
          <w:sz w:val="24"/>
          <w:szCs w:val="24"/>
          <w:lang w:eastAsia="ru-RU"/>
        </w:rPr>
        <w:t>РЕШЕНИЕ</w:t>
      </w:r>
    </w:p>
    <w:tbl>
      <w:tblPr>
        <w:tblW w:w="9146" w:type="dxa"/>
        <w:tblInd w:w="34" w:type="dxa"/>
        <w:tblLook w:val="04A0" w:firstRow="1" w:lastRow="0" w:firstColumn="1" w:lastColumn="0" w:noHBand="0" w:noVBand="1"/>
      </w:tblPr>
      <w:tblGrid>
        <w:gridCol w:w="3189"/>
        <w:gridCol w:w="3190"/>
        <w:gridCol w:w="2767"/>
      </w:tblGrid>
      <w:tr w:rsidR="001C7F66" w:rsidRPr="00243796" w14:paraId="3548424F" w14:textId="77777777" w:rsidTr="000A7000">
        <w:tc>
          <w:tcPr>
            <w:tcW w:w="3189" w:type="dxa"/>
            <w:shd w:val="clear" w:color="auto" w:fill="auto"/>
          </w:tcPr>
          <w:p w14:paraId="1EA16B9D" w14:textId="77777777" w:rsidR="001C7F66" w:rsidRPr="00243796" w:rsidRDefault="001C7F66" w:rsidP="00067379">
            <w:pPr>
              <w:spacing w:after="0" w:line="240" w:lineRule="auto"/>
              <w:jc w:val="both"/>
              <w:rPr>
                <w:rFonts w:ascii="Arial" w:eastAsia="Calibri" w:hAnsi="Arial" w:cs="Arial"/>
                <w:bCs/>
                <w:sz w:val="24"/>
                <w:szCs w:val="24"/>
              </w:rPr>
            </w:pPr>
            <w:r w:rsidRPr="00243796">
              <w:rPr>
                <w:rFonts w:ascii="Arial" w:eastAsia="Calibri" w:hAnsi="Arial" w:cs="Arial"/>
                <w:sz w:val="24"/>
                <w:szCs w:val="24"/>
              </w:rPr>
              <w:t xml:space="preserve">28.09.2021 </w:t>
            </w:r>
          </w:p>
        </w:tc>
        <w:tc>
          <w:tcPr>
            <w:tcW w:w="3190" w:type="dxa"/>
            <w:shd w:val="clear" w:color="auto" w:fill="auto"/>
          </w:tcPr>
          <w:p w14:paraId="31AA3B61" w14:textId="77777777" w:rsidR="001C7F66" w:rsidRPr="00243796" w:rsidRDefault="001C7F66" w:rsidP="00067379">
            <w:pPr>
              <w:spacing w:after="0" w:line="240" w:lineRule="auto"/>
              <w:jc w:val="center"/>
              <w:rPr>
                <w:rFonts w:ascii="Arial" w:eastAsia="Calibri" w:hAnsi="Arial" w:cs="Arial"/>
                <w:bCs/>
                <w:sz w:val="24"/>
                <w:szCs w:val="24"/>
              </w:rPr>
            </w:pPr>
          </w:p>
        </w:tc>
        <w:tc>
          <w:tcPr>
            <w:tcW w:w="2767" w:type="dxa"/>
            <w:shd w:val="clear" w:color="auto" w:fill="auto"/>
          </w:tcPr>
          <w:p w14:paraId="6AB4CDCE" w14:textId="77777777" w:rsidR="001C7F66" w:rsidRPr="00243796" w:rsidRDefault="001C7F66" w:rsidP="00067379">
            <w:pPr>
              <w:spacing w:after="0" w:line="240" w:lineRule="auto"/>
              <w:jc w:val="right"/>
              <w:rPr>
                <w:rFonts w:ascii="Arial" w:eastAsia="Calibri" w:hAnsi="Arial" w:cs="Arial"/>
                <w:bCs/>
                <w:sz w:val="24"/>
                <w:szCs w:val="24"/>
              </w:rPr>
            </w:pPr>
            <w:r w:rsidRPr="00243796">
              <w:rPr>
                <w:rFonts w:ascii="Arial" w:eastAsia="Calibri" w:hAnsi="Arial" w:cs="Arial"/>
                <w:sz w:val="24"/>
                <w:szCs w:val="24"/>
              </w:rPr>
              <w:t>№ 10-77</w:t>
            </w:r>
          </w:p>
        </w:tc>
      </w:tr>
      <w:tr w:rsidR="001C7F66" w:rsidRPr="00243796" w14:paraId="2FDC3BDB" w14:textId="77777777" w:rsidTr="000A7000">
        <w:tc>
          <w:tcPr>
            <w:tcW w:w="3189" w:type="dxa"/>
            <w:shd w:val="clear" w:color="auto" w:fill="auto"/>
          </w:tcPr>
          <w:p w14:paraId="3024AECF" w14:textId="77777777" w:rsidR="001C7F66" w:rsidRPr="00243796" w:rsidRDefault="001C7F66" w:rsidP="00067379">
            <w:pPr>
              <w:spacing w:after="0" w:line="240" w:lineRule="auto"/>
              <w:jc w:val="both"/>
              <w:rPr>
                <w:rFonts w:ascii="Arial" w:eastAsia="Calibri" w:hAnsi="Arial" w:cs="Arial"/>
                <w:sz w:val="24"/>
                <w:szCs w:val="24"/>
              </w:rPr>
            </w:pPr>
          </w:p>
        </w:tc>
        <w:tc>
          <w:tcPr>
            <w:tcW w:w="3190" w:type="dxa"/>
            <w:shd w:val="clear" w:color="auto" w:fill="auto"/>
          </w:tcPr>
          <w:p w14:paraId="0A531A70" w14:textId="77777777" w:rsidR="001C7F66" w:rsidRPr="00243796" w:rsidRDefault="001C7F66" w:rsidP="00067379">
            <w:pPr>
              <w:spacing w:after="0" w:line="240" w:lineRule="auto"/>
              <w:jc w:val="center"/>
              <w:rPr>
                <w:rFonts w:ascii="Arial" w:eastAsia="Calibri" w:hAnsi="Arial" w:cs="Arial"/>
                <w:bCs/>
                <w:sz w:val="24"/>
                <w:szCs w:val="24"/>
              </w:rPr>
            </w:pPr>
          </w:p>
        </w:tc>
        <w:tc>
          <w:tcPr>
            <w:tcW w:w="2767" w:type="dxa"/>
            <w:shd w:val="clear" w:color="auto" w:fill="auto"/>
          </w:tcPr>
          <w:p w14:paraId="3129E8FF" w14:textId="77777777" w:rsidR="001C7F66" w:rsidRPr="00243796" w:rsidRDefault="001C7F66" w:rsidP="00067379">
            <w:pPr>
              <w:spacing w:after="0" w:line="240" w:lineRule="auto"/>
              <w:jc w:val="center"/>
              <w:rPr>
                <w:rFonts w:ascii="Arial" w:eastAsia="Calibri" w:hAnsi="Arial" w:cs="Arial"/>
                <w:sz w:val="24"/>
                <w:szCs w:val="24"/>
              </w:rPr>
            </w:pPr>
          </w:p>
        </w:tc>
      </w:tr>
    </w:tbl>
    <w:p w14:paraId="2EF10365" w14:textId="77777777" w:rsidR="001C7F66" w:rsidRPr="00243796" w:rsidRDefault="001C7F66" w:rsidP="00067379">
      <w:pPr>
        <w:autoSpaceDE w:val="0"/>
        <w:autoSpaceDN w:val="0"/>
        <w:adjustRightInd w:val="0"/>
        <w:spacing w:after="0" w:line="240" w:lineRule="auto"/>
        <w:jc w:val="center"/>
        <w:outlineLvl w:val="0"/>
        <w:rPr>
          <w:rFonts w:ascii="Arial" w:eastAsia="Times New Roman" w:hAnsi="Arial" w:cs="Arial"/>
          <w:bCs/>
          <w:sz w:val="24"/>
          <w:szCs w:val="24"/>
          <w:lang w:eastAsia="ru-RU"/>
        </w:rPr>
      </w:pPr>
      <w:r w:rsidRPr="00243796">
        <w:rPr>
          <w:rFonts w:ascii="Arial" w:eastAsia="Times New Roman" w:hAnsi="Arial" w:cs="Arial"/>
          <w:bCs/>
          <w:sz w:val="24"/>
          <w:szCs w:val="24"/>
          <w:lang w:eastAsia="ru-RU"/>
        </w:rPr>
        <w:t>ОБ УТВЕРЖДЕНИИ ПОЛОЖЕНИЯ О МУНИЦИПАЛЬНОМ ЗЕМЕЛЬНОМ КОНТРОЛЕ НА ТЕРРИТОРИИ МУНИЦИПАЛЬНОГО ОБРАЗОВАНИЯ БОГОТОЛЬСКИЙ МУНИЦИПАЛЬНЫЙ РАЙОН КРАСНОЯРСКОГО КРАЯ</w:t>
      </w:r>
    </w:p>
    <w:p w14:paraId="6F1C146D" w14:textId="18F95222" w:rsidR="001C7F66" w:rsidRPr="00243796" w:rsidRDefault="006D4A18" w:rsidP="006D4A18">
      <w:pPr>
        <w:autoSpaceDE w:val="0"/>
        <w:autoSpaceDN w:val="0"/>
        <w:adjustRightInd w:val="0"/>
        <w:spacing w:after="0" w:line="240" w:lineRule="auto"/>
        <w:jc w:val="center"/>
        <w:outlineLvl w:val="0"/>
        <w:rPr>
          <w:rFonts w:ascii="Arial" w:eastAsia="Calibri" w:hAnsi="Arial" w:cs="Arial"/>
          <w:sz w:val="24"/>
          <w:szCs w:val="24"/>
        </w:rPr>
      </w:pPr>
      <w:bookmarkStart w:id="0" w:name="_Hlk126928575"/>
      <w:r w:rsidRPr="00243796">
        <w:rPr>
          <w:rFonts w:ascii="Arial" w:eastAsia="Calibri" w:hAnsi="Arial" w:cs="Arial"/>
          <w:sz w:val="24"/>
          <w:szCs w:val="24"/>
        </w:rPr>
        <w:t>(в редакции Решени</w:t>
      </w:r>
      <w:r w:rsidR="000A71B5">
        <w:rPr>
          <w:rFonts w:ascii="Arial" w:eastAsia="Calibri" w:hAnsi="Arial" w:cs="Arial"/>
          <w:sz w:val="24"/>
          <w:szCs w:val="24"/>
        </w:rPr>
        <w:t>й</w:t>
      </w:r>
      <w:r w:rsidRPr="00243796">
        <w:rPr>
          <w:rFonts w:ascii="Arial" w:eastAsia="Calibri" w:hAnsi="Arial" w:cs="Arial"/>
          <w:sz w:val="24"/>
          <w:szCs w:val="24"/>
        </w:rPr>
        <w:t xml:space="preserve"> Боготольского районного Совета депутатов от 06.02.2023 № 21-218</w:t>
      </w:r>
      <w:r w:rsidR="000A71B5">
        <w:rPr>
          <w:rFonts w:ascii="Arial" w:eastAsia="Calibri" w:hAnsi="Arial" w:cs="Arial"/>
          <w:sz w:val="24"/>
          <w:szCs w:val="24"/>
        </w:rPr>
        <w:t>, от 27.11.2024 № 41-412</w:t>
      </w:r>
      <w:r w:rsidR="00AF7CBF">
        <w:rPr>
          <w:rFonts w:ascii="Arial" w:eastAsia="Calibri" w:hAnsi="Arial" w:cs="Arial"/>
          <w:sz w:val="24"/>
          <w:szCs w:val="24"/>
        </w:rPr>
        <w:t>, от 15.05.2025 № 45-450</w:t>
      </w:r>
      <w:r w:rsidRPr="00243796">
        <w:rPr>
          <w:rFonts w:ascii="Arial" w:eastAsia="Calibri" w:hAnsi="Arial" w:cs="Arial"/>
          <w:sz w:val="24"/>
          <w:szCs w:val="24"/>
        </w:rPr>
        <w:t>)</w:t>
      </w:r>
    </w:p>
    <w:p w14:paraId="0D8AE44D" w14:textId="77777777" w:rsidR="00F14D04" w:rsidRPr="00243796" w:rsidRDefault="00F14D04" w:rsidP="006D4A18">
      <w:pPr>
        <w:autoSpaceDE w:val="0"/>
        <w:autoSpaceDN w:val="0"/>
        <w:adjustRightInd w:val="0"/>
        <w:spacing w:after="0" w:line="240" w:lineRule="auto"/>
        <w:jc w:val="center"/>
        <w:outlineLvl w:val="0"/>
        <w:rPr>
          <w:rFonts w:ascii="Arial" w:eastAsia="Calibri" w:hAnsi="Arial" w:cs="Arial"/>
          <w:sz w:val="24"/>
          <w:szCs w:val="24"/>
        </w:rPr>
      </w:pPr>
    </w:p>
    <w:bookmarkEnd w:id="0"/>
    <w:p w14:paraId="23489887" w14:textId="77777777" w:rsidR="001C7F66" w:rsidRPr="00243796" w:rsidRDefault="001C7F66" w:rsidP="00067379">
      <w:pPr>
        <w:autoSpaceDE w:val="0"/>
        <w:autoSpaceDN w:val="0"/>
        <w:adjustRightInd w:val="0"/>
        <w:spacing w:after="0" w:line="240" w:lineRule="auto"/>
        <w:jc w:val="both"/>
        <w:outlineLvl w:val="0"/>
        <w:rPr>
          <w:rFonts w:ascii="Arial" w:eastAsia="Calibri" w:hAnsi="Arial" w:cs="Arial"/>
          <w:sz w:val="24"/>
          <w:szCs w:val="24"/>
        </w:rPr>
      </w:pPr>
      <w:proofErr w:type="gramStart"/>
      <w:r w:rsidRPr="00243796">
        <w:rPr>
          <w:rFonts w:ascii="Arial" w:eastAsia="Times New Roman" w:hAnsi="Arial" w:cs="Arial"/>
          <w:sz w:val="24"/>
          <w:szCs w:val="24"/>
          <w:lang w:eastAsia="ru-RU"/>
        </w:rPr>
        <w:t xml:space="preserve">В соответствии со </w:t>
      </w:r>
      <w:hyperlink r:id="rId8" w:anchor="A780N9" w:history="1">
        <w:r w:rsidRPr="00243796">
          <w:rPr>
            <w:rFonts w:ascii="Arial" w:eastAsia="Times New Roman" w:hAnsi="Arial" w:cs="Arial"/>
            <w:sz w:val="24"/>
            <w:szCs w:val="24"/>
            <w:lang w:eastAsia="ru-RU"/>
          </w:rPr>
          <w:t>статьей 72 Земельного кодекса Российской Федерации</w:t>
        </w:r>
      </w:hyperlink>
      <w:r w:rsidRPr="00243796">
        <w:rPr>
          <w:rFonts w:ascii="Arial" w:eastAsia="Times New Roman" w:hAnsi="Arial" w:cs="Arial"/>
          <w:sz w:val="24"/>
          <w:szCs w:val="24"/>
          <w:lang w:eastAsia="ru-RU"/>
        </w:rPr>
        <w:t>, Федеральным законом от 06.10.2003 № 131-ФЗ «</w:t>
      </w:r>
      <w:hyperlink r:id="rId9" w:tgtFrame="_blank" w:history="1">
        <w:r w:rsidRPr="00243796">
          <w:rPr>
            <w:rFonts w:ascii="Arial" w:eastAsia="Times New Roman" w:hAnsi="Arial" w:cs="Arial"/>
            <w:sz w:val="24"/>
            <w:szCs w:val="24"/>
            <w:lang w:eastAsia="ru-RU"/>
          </w:rPr>
          <w:t>Об общих принципах организации местного самоуправления в Российской Федерации</w:t>
        </w:r>
      </w:hyperlink>
      <w:r w:rsidRPr="00243796">
        <w:rPr>
          <w:rFonts w:ascii="Arial" w:eastAsia="Times New Roman" w:hAnsi="Arial" w:cs="Arial"/>
          <w:sz w:val="24"/>
          <w:szCs w:val="24"/>
          <w:lang w:eastAsia="ru-RU"/>
        </w:rPr>
        <w:t>», в целях реализации Федерального закона от 31.07.2020 № 248-ФЗ «</w:t>
      </w:r>
      <w:hyperlink r:id="rId10" w:tgtFrame="_blank" w:history="1">
        <w:r w:rsidRPr="00243796">
          <w:rPr>
            <w:rFonts w:ascii="Arial" w:eastAsia="Times New Roman" w:hAnsi="Arial" w:cs="Arial"/>
            <w:sz w:val="24"/>
            <w:szCs w:val="24"/>
            <w:lang w:eastAsia="ru-RU"/>
          </w:rPr>
          <w:t>О государственном контроле (надзоре) и муниципальном контроле в Российской Федерации</w:t>
        </w:r>
      </w:hyperlink>
      <w:r w:rsidRPr="00243796">
        <w:rPr>
          <w:rFonts w:ascii="Arial" w:eastAsia="Times New Roman" w:hAnsi="Arial" w:cs="Arial"/>
          <w:sz w:val="24"/>
          <w:szCs w:val="24"/>
          <w:lang w:eastAsia="ru-RU"/>
        </w:rPr>
        <w:t xml:space="preserve">», руководствуясь </w:t>
      </w:r>
      <w:r w:rsidRPr="00243796">
        <w:rPr>
          <w:rFonts w:ascii="Arial" w:eastAsia="Calibri" w:hAnsi="Arial" w:cs="Arial"/>
          <w:sz w:val="24"/>
          <w:szCs w:val="24"/>
        </w:rPr>
        <w:t>статьями 21 и 25 Устава Боготольского района Красноярского края, Боготольский районный Совет депутатов РЕШИЛ:</w:t>
      </w:r>
      <w:proofErr w:type="gramEnd"/>
    </w:p>
    <w:p w14:paraId="3310417E" w14:textId="77777777" w:rsidR="001C7F66" w:rsidRPr="00243796" w:rsidRDefault="001C7F66" w:rsidP="00067379">
      <w:pPr>
        <w:autoSpaceDE w:val="0"/>
        <w:autoSpaceDN w:val="0"/>
        <w:adjustRightInd w:val="0"/>
        <w:spacing w:after="0" w:line="240" w:lineRule="auto"/>
        <w:jc w:val="both"/>
        <w:outlineLvl w:val="0"/>
        <w:rPr>
          <w:rFonts w:ascii="Arial" w:eastAsia="Calibri" w:hAnsi="Arial" w:cs="Arial"/>
          <w:sz w:val="24"/>
          <w:szCs w:val="24"/>
        </w:rPr>
      </w:pPr>
    </w:p>
    <w:p w14:paraId="11AD5F6F" w14:textId="77777777" w:rsidR="001C7F66" w:rsidRPr="00243796" w:rsidRDefault="001C7F66" w:rsidP="00067379">
      <w:pPr>
        <w:autoSpaceDE w:val="0"/>
        <w:autoSpaceDN w:val="0"/>
        <w:adjustRightInd w:val="0"/>
        <w:spacing w:after="0" w:line="240" w:lineRule="auto"/>
        <w:jc w:val="both"/>
        <w:outlineLvl w:val="0"/>
        <w:rPr>
          <w:rFonts w:ascii="Arial" w:eastAsia="Calibri" w:hAnsi="Arial" w:cs="Arial"/>
          <w:sz w:val="24"/>
          <w:szCs w:val="24"/>
        </w:rPr>
      </w:pPr>
      <w:r w:rsidRPr="00243796">
        <w:rPr>
          <w:rFonts w:ascii="Arial" w:eastAsia="Calibri" w:hAnsi="Arial" w:cs="Arial"/>
          <w:sz w:val="24"/>
          <w:szCs w:val="24"/>
        </w:rPr>
        <w:t>1. Утвердить Положение о муниципальном земельном контроле на территории муниципального образования Боготольский муниципальный район Красноярского края, согласно приложению к настоящему Решению.</w:t>
      </w:r>
    </w:p>
    <w:p w14:paraId="4332E4F0" w14:textId="77777777" w:rsidR="001C7F66" w:rsidRPr="00243796" w:rsidRDefault="001C7F66" w:rsidP="00067379">
      <w:pPr>
        <w:autoSpaceDE w:val="0"/>
        <w:autoSpaceDN w:val="0"/>
        <w:adjustRightInd w:val="0"/>
        <w:spacing w:after="0" w:line="240" w:lineRule="auto"/>
        <w:jc w:val="both"/>
        <w:outlineLvl w:val="0"/>
        <w:rPr>
          <w:rFonts w:ascii="Arial" w:eastAsia="Calibri" w:hAnsi="Arial" w:cs="Arial"/>
          <w:sz w:val="24"/>
          <w:szCs w:val="24"/>
        </w:rPr>
      </w:pPr>
      <w:r w:rsidRPr="00243796">
        <w:rPr>
          <w:rFonts w:ascii="Arial" w:eastAsia="Calibri" w:hAnsi="Arial" w:cs="Arial"/>
          <w:sz w:val="24"/>
          <w:szCs w:val="24"/>
        </w:rPr>
        <w:t xml:space="preserve">2. </w:t>
      </w:r>
      <w:proofErr w:type="gramStart"/>
      <w:r w:rsidRPr="00243796">
        <w:rPr>
          <w:rFonts w:ascii="Arial" w:eastAsia="Calibri" w:hAnsi="Arial" w:cs="Arial"/>
          <w:sz w:val="24"/>
          <w:szCs w:val="24"/>
        </w:rPr>
        <w:t>Контроль за</w:t>
      </w:r>
      <w:proofErr w:type="gramEnd"/>
      <w:r w:rsidRPr="00243796">
        <w:rPr>
          <w:rFonts w:ascii="Arial" w:eastAsia="Calibri" w:hAnsi="Arial" w:cs="Arial"/>
          <w:sz w:val="24"/>
          <w:szCs w:val="24"/>
        </w:rPr>
        <w:t xml:space="preserve"> исполнением настоящего Решения возложить на постоянную комиссию </w:t>
      </w:r>
      <w:r w:rsidRPr="00243796">
        <w:rPr>
          <w:rFonts w:ascii="Arial" w:eastAsia="Calibri" w:hAnsi="Arial" w:cs="Arial"/>
          <w:bCs/>
          <w:iCs/>
          <w:sz w:val="24"/>
          <w:szCs w:val="24"/>
          <w:shd w:val="clear" w:color="auto" w:fill="FFFFFF"/>
        </w:rPr>
        <w:t xml:space="preserve">по вопросам сельского хозяйства, земельных отношений и имуществу, благоустройству и </w:t>
      </w:r>
      <w:proofErr w:type="spellStart"/>
      <w:r w:rsidRPr="00243796">
        <w:rPr>
          <w:rFonts w:ascii="Arial" w:eastAsia="Calibri" w:hAnsi="Arial" w:cs="Arial"/>
          <w:bCs/>
          <w:iCs/>
          <w:sz w:val="24"/>
          <w:szCs w:val="24"/>
          <w:shd w:val="clear" w:color="auto" w:fill="FFFFFF"/>
        </w:rPr>
        <w:t>жилищно</w:t>
      </w:r>
      <w:proofErr w:type="spellEnd"/>
      <w:r w:rsidRPr="00243796">
        <w:rPr>
          <w:rFonts w:ascii="Arial" w:eastAsia="Calibri" w:hAnsi="Arial" w:cs="Arial"/>
          <w:bCs/>
          <w:iCs/>
          <w:sz w:val="24"/>
          <w:szCs w:val="24"/>
          <w:shd w:val="clear" w:color="auto" w:fill="FFFFFF"/>
        </w:rPr>
        <w:t xml:space="preserve"> – коммунальному хозяйству</w:t>
      </w:r>
      <w:r w:rsidRPr="00243796">
        <w:rPr>
          <w:rFonts w:ascii="Arial" w:eastAsia="Calibri" w:hAnsi="Arial" w:cs="Arial"/>
          <w:sz w:val="24"/>
          <w:szCs w:val="24"/>
        </w:rPr>
        <w:t xml:space="preserve"> (Председатель – Е.В. </w:t>
      </w:r>
      <w:proofErr w:type="spellStart"/>
      <w:r w:rsidRPr="00243796">
        <w:rPr>
          <w:rFonts w:ascii="Arial" w:eastAsia="Calibri" w:hAnsi="Arial" w:cs="Arial"/>
          <w:sz w:val="24"/>
          <w:szCs w:val="24"/>
        </w:rPr>
        <w:t>Макулов</w:t>
      </w:r>
      <w:proofErr w:type="spellEnd"/>
      <w:r w:rsidRPr="00243796">
        <w:rPr>
          <w:rFonts w:ascii="Arial" w:eastAsia="Calibri" w:hAnsi="Arial" w:cs="Arial"/>
          <w:sz w:val="24"/>
          <w:szCs w:val="24"/>
        </w:rPr>
        <w:t>).</w:t>
      </w:r>
    </w:p>
    <w:p w14:paraId="1285AD32" w14:textId="77777777" w:rsidR="001C7F66" w:rsidRPr="00243796" w:rsidRDefault="001C7F66" w:rsidP="00067379">
      <w:pPr>
        <w:spacing w:after="0" w:line="240" w:lineRule="auto"/>
        <w:ind w:right="-1"/>
        <w:jc w:val="both"/>
        <w:rPr>
          <w:rFonts w:ascii="Arial" w:eastAsia="Times New Roman" w:hAnsi="Arial" w:cs="Arial"/>
          <w:sz w:val="24"/>
          <w:szCs w:val="24"/>
          <w:lang w:eastAsia="ru-RU"/>
        </w:rPr>
      </w:pPr>
      <w:r w:rsidRPr="00243796">
        <w:rPr>
          <w:rFonts w:ascii="Arial" w:eastAsia="Times New Roman" w:hAnsi="Arial" w:cs="Arial"/>
          <w:sz w:val="24"/>
          <w:szCs w:val="24"/>
          <w:lang w:eastAsia="ru-RU"/>
        </w:rPr>
        <w:t>3. Опубликовать настоящее Решение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r w:rsidRPr="00243796">
        <w:rPr>
          <w:rFonts w:ascii="Arial" w:eastAsia="Times New Roman" w:hAnsi="Arial" w:cs="Arial"/>
          <w:sz w:val="24"/>
          <w:szCs w:val="24"/>
          <w:lang w:val="en-US" w:eastAsia="ru-RU"/>
        </w:rPr>
        <w:t>www</w:t>
      </w:r>
      <w:r w:rsidRPr="00243796">
        <w:rPr>
          <w:rFonts w:ascii="Arial" w:eastAsia="Times New Roman" w:hAnsi="Arial" w:cs="Arial"/>
          <w:sz w:val="24"/>
          <w:szCs w:val="24"/>
          <w:lang w:eastAsia="ru-RU"/>
        </w:rPr>
        <w:t>.</w:t>
      </w:r>
      <w:proofErr w:type="spellStart"/>
      <w:r w:rsidRPr="00243796">
        <w:rPr>
          <w:rFonts w:ascii="Arial" w:eastAsia="Times New Roman" w:hAnsi="Arial" w:cs="Arial"/>
          <w:sz w:val="24"/>
          <w:szCs w:val="24"/>
          <w:lang w:val="en-US" w:eastAsia="ru-RU"/>
        </w:rPr>
        <w:t>bogotol</w:t>
      </w:r>
      <w:proofErr w:type="spellEnd"/>
      <w:r w:rsidRPr="00243796">
        <w:rPr>
          <w:rFonts w:ascii="Arial" w:eastAsia="Times New Roman" w:hAnsi="Arial" w:cs="Arial"/>
          <w:sz w:val="24"/>
          <w:szCs w:val="24"/>
          <w:lang w:eastAsia="ru-RU"/>
        </w:rPr>
        <w:t>-</w:t>
      </w:r>
      <w:r w:rsidRPr="00243796">
        <w:rPr>
          <w:rFonts w:ascii="Arial" w:eastAsia="Times New Roman" w:hAnsi="Arial" w:cs="Arial"/>
          <w:sz w:val="24"/>
          <w:szCs w:val="24"/>
          <w:lang w:val="en-US" w:eastAsia="ru-RU"/>
        </w:rPr>
        <w:t>r</w:t>
      </w:r>
      <w:r w:rsidRPr="00243796">
        <w:rPr>
          <w:rFonts w:ascii="Arial" w:eastAsia="Times New Roman" w:hAnsi="Arial" w:cs="Arial"/>
          <w:sz w:val="24"/>
          <w:szCs w:val="24"/>
          <w:lang w:eastAsia="ru-RU"/>
        </w:rPr>
        <w:t>.</w:t>
      </w:r>
      <w:proofErr w:type="spellStart"/>
      <w:r w:rsidRPr="00243796">
        <w:rPr>
          <w:rFonts w:ascii="Arial" w:eastAsia="Times New Roman" w:hAnsi="Arial" w:cs="Arial"/>
          <w:sz w:val="24"/>
          <w:szCs w:val="24"/>
          <w:lang w:val="en-US" w:eastAsia="ru-RU"/>
        </w:rPr>
        <w:t>ru</w:t>
      </w:r>
      <w:proofErr w:type="spellEnd"/>
      <w:r w:rsidRPr="00243796">
        <w:rPr>
          <w:rFonts w:ascii="Arial" w:eastAsia="Times New Roman" w:hAnsi="Arial" w:cs="Arial"/>
          <w:sz w:val="24"/>
          <w:szCs w:val="24"/>
          <w:lang w:eastAsia="ru-RU"/>
        </w:rPr>
        <w:t>).</w:t>
      </w:r>
    </w:p>
    <w:p w14:paraId="2D52211F" w14:textId="77777777" w:rsidR="001C7F66" w:rsidRPr="00243796" w:rsidRDefault="001C7F66" w:rsidP="00067379">
      <w:pPr>
        <w:spacing w:after="0" w:line="240" w:lineRule="auto"/>
        <w:ind w:right="-1"/>
        <w:jc w:val="both"/>
        <w:rPr>
          <w:rFonts w:ascii="Arial" w:eastAsia="Times New Roman" w:hAnsi="Arial" w:cs="Arial"/>
          <w:sz w:val="24"/>
          <w:szCs w:val="24"/>
          <w:lang w:eastAsia="ru-RU"/>
        </w:rPr>
      </w:pPr>
      <w:r w:rsidRPr="00243796">
        <w:rPr>
          <w:rFonts w:ascii="Arial" w:eastAsia="Times New Roman" w:hAnsi="Arial" w:cs="Arial"/>
          <w:sz w:val="24"/>
          <w:szCs w:val="24"/>
          <w:lang w:eastAsia="ru-RU"/>
        </w:rPr>
        <w:t>4. Настоящее Решение вступает в силу в день, следующий за днем его официального опубликования.</w:t>
      </w:r>
    </w:p>
    <w:p w14:paraId="5BFA12D6" w14:textId="77777777" w:rsidR="001C7F66" w:rsidRPr="00243796" w:rsidRDefault="001C7F66" w:rsidP="00067379">
      <w:pPr>
        <w:spacing w:after="0" w:line="240" w:lineRule="auto"/>
        <w:jc w:val="center"/>
        <w:rPr>
          <w:rFonts w:ascii="Arial" w:eastAsia="Calibri" w:hAnsi="Arial" w:cs="Arial"/>
          <w:sz w:val="24"/>
          <w:szCs w:val="24"/>
        </w:rPr>
      </w:pPr>
    </w:p>
    <w:tbl>
      <w:tblPr>
        <w:tblW w:w="9606" w:type="dxa"/>
        <w:tblLook w:val="04A0" w:firstRow="1" w:lastRow="0" w:firstColumn="1" w:lastColumn="0" w:noHBand="0" w:noVBand="1"/>
      </w:tblPr>
      <w:tblGrid>
        <w:gridCol w:w="5353"/>
        <w:gridCol w:w="4253"/>
      </w:tblGrid>
      <w:tr w:rsidR="001C7F66" w:rsidRPr="00243796" w14:paraId="6F580D87" w14:textId="77777777" w:rsidTr="000F2C77">
        <w:tc>
          <w:tcPr>
            <w:tcW w:w="5353" w:type="dxa"/>
            <w:shd w:val="clear" w:color="auto" w:fill="auto"/>
          </w:tcPr>
          <w:p w14:paraId="23B18DA3" w14:textId="77777777" w:rsidR="001C7F66" w:rsidRPr="00243796" w:rsidRDefault="001C7F66" w:rsidP="00067379">
            <w:pPr>
              <w:tabs>
                <w:tab w:val="left" w:pos="1410"/>
              </w:tabs>
              <w:autoSpaceDE w:val="0"/>
              <w:autoSpaceDN w:val="0"/>
              <w:adjustRightInd w:val="0"/>
              <w:spacing w:after="0" w:line="240" w:lineRule="auto"/>
              <w:jc w:val="both"/>
              <w:outlineLvl w:val="0"/>
              <w:rPr>
                <w:rFonts w:ascii="Arial" w:eastAsia="Calibri" w:hAnsi="Arial" w:cs="Arial"/>
                <w:sz w:val="24"/>
                <w:szCs w:val="24"/>
              </w:rPr>
            </w:pPr>
            <w:r w:rsidRPr="00243796">
              <w:rPr>
                <w:rFonts w:ascii="Arial" w:eastAsia="Calibri" w:hAnsi="Arial" w:cs="Arial"/>
                <w:sz w:val="24"/>
                <w:szCs w:val="24"/>
              </w:rPr>
              <w:t>Председатель Боготольского</w:t>
            </w:r>
          </w:p>
          <w:p w14:paraId="6D935D49" w14:textId="77777777" w:rsidR="001C7F66" w:rsidRPr="00243796" w:rsidRDefault="001C7F66" w:rsidP="00067379">
            <w:pPr>
              <w:tabs>
                <w:tab w:val="left" w:pos="1410"/>
              </w:tabs>
              <w:autoSpaceDE w:val="0"/>
              <w:autoSpaceDN w:val="0"/>
              <w:adjustRightInd w:val="0"/>
              <w:spacing w:after="0" w:line="240" w:lineRule="auto"/>
              <w:jc w:val="both"/>
              <w:outlineLvl w:val="0"/>
              <w:rPr>
                <w:rFonts w:ascii="Arial" w:eastAsia="Calibri" w:hAnsi="Arial" w:cs="Arial"/>
                <w:sz w:val="24"/>
                <w:szCs w:val="24"/>
              </w:rPr>
            </w:pPr>
            <w:r w:rsidRPr="00243796">
              <w:rPr>
                <w:rFonts w:ascii="Arial" w:eastAsia="Calibri" w:hAnsi="Arial" w:cs="Arial"/>
                <w:sz w:val="24"/>
                <w:szCs w:val="24"/>
              </w:rPr>
              <w:t>районного Совета депутатов</w:t>
            </w:r>
          </w:p>
        </w:tc>
        <w:tc>
          <w:tcPr>
            <w:tcW w:w="4253" w:type="dxa"/>
            <w:shd w:val="clear" w:color="auto" w:fill="auto"/>
          </w:tcPr>
          <w:p w14:paraId="496EA6C4" w14:textId="77777777" w:rsidR="001C7F66" w:rsidRPr="00243796" w:rsidRDefault="001C7F66" w:rsidP="00067379">
            <w:pPr>
              <w:tabs>
                <w:tab w:val="left" w:pos="1410"/>
              </w:tabs>
              <w:autoSpaceDE w:val="0"/>
              <w:autoSpaceDN w:val="0"/>
              <w:adjustRightInd w:val="0"/>
              <w:spacing w:after="0" w:line="240" w:lineRule="auto"/>
              <w:outlineLvl w:val="0"/>
              <w:rPr>
                <w:rFonts w:ascii="Arial" w:eastAsia="Calibri" w:hAnsi="Arial" w:cs="Arial"/>
                <w:sz w:val="24"/>
                <w:szCs w:val="24"/>
              </w:rPr>
            </w:pPr>
            <w:proofErr w:type="gramStart"/>
            <w:r w:rsidRPr="00243796">
              <w:rPr>
                <w:rFonts w:ascii="Arial" w:eastAsia="Calibri" w:hAnsi="Arial" w:cs="Arial"/>
                <w:sz w:val="24"/>
                <w:szCs w:val="24"/>
              </w:rPr>
              <w:t>Исполняющий</w:t>
            </w:r>
            <w:proofErr w:type="gramEnd"/>
            <w:r w:rsidRPr="00243796">
              <w:rPr>
                <w:rFonts w:ascii="Arial" w:eastAsia="Calibri" w:hAnsi="Arial" w:cs="Arial"/>
                <w:sz w:val="24"/>
                <w:szCs w:val="24"/>
              </w:rPr>
              <w:t xml:space="preserve"> полномочия</w:t>
            </w:r>
          </w:p>
          <w:p w14:paraId="350080C0" w14:textId="77777777" w:rsidR="001C7F66" w:rsidRPr="00243796" w:rsidRDefault="001C7F66" w:rsidP="00067379">
            <w:pPr>
              <w:tabs>
                <w:tab w:val="left" w:pos="1410"/>
              </w:tabs>
              <w:autoSpaceDE w:val="0"/>
              <w:autoSpaceDN w:val="0"/>
              <w:adjustRightInd w:val="0"/>
              <w:spacing w:after="0" w:line="240" w:lineRule="auto"/>
              <w:outlineLvl w:val="0"/>
              <w:rPr>
                <w:rFonts w:ascii="Arial" w:eastAsia="Calibri" w:hAnsi="Arial" w:cs="Arial"/>
                <w:sz w:val="24"/>
                <w:szCs w:val="24"/>
              </w:rPr>
            </w:pPr>
            <w:r w:rsidRPr="00243796">
              <w:rPr>
                <w:rFonts w:ascii="Arial" w:eastAsia="Calibri" w:hAnsi="Arial" w:cs="Arial"/>
                <w:sz w:val="24"/>
                <w:szCs w:val="24"/>
              </w:rPr>
              <w:t>Главы Боготольского района</w:t>
            </w:r>
          </w:p>
        </w:tc>
      </w:tr>
      <w:tr w:rsidR="001C7F66" w:rsidRPr="00243796" w14:paraId="0AA3C024" w14:textId="77777777" w:rsidTr="000F2C77">
        <w:tc>
          <w:tcPr>
            <w:tcW w:w="5353" w:type="dxa"/>
            <w:shd w:val="clear" w:color="auto" w:fill="auto"/>
          </w:tcPr>
          <w:p w14:paraId="200BF4B2" w14:textId="77777777" w:rsidR="001C7F66" w:rsidRPr="00243796" w:rsidRDefault="001C7F66" w:rsidP="00067379">
            <w:pPr>
              <w:tabs>
                <w:tab w:val="left" w:pos="1410"/>
              </w:tabs>
              <w:autoSpaceDE w:val="0"/>
              <w:autoSpaceDN w:val="0"/>
              <w:adjustRightInd w:val="0"/>
              <w:spacing w:after="0" w:line="240" w:lineRule="auto"/>
              <w:jc w:val="both"/>
              <w:outlineLvl w:val="0"/>
              <w:rPr>
                <w:rFonts w:ascii="Arial" w:eastAsia="Calibri" w:hAnsi="Arial" w:cs="Arial"/>
                <w:sz w:val="24"/>
                <w:szCs w:val="24"/>
              </w:rPr>
            </w:pPr>
          </w:p>
          <w:p w14:paraId="05B725DD" w14:textId="77777777" w:rsidR="001C7F66" w:rsidRPr="00243796" w:rsidRDefault="001C7F66" w:rsidP="00067379">
            <w:pPr>
              <w:tabs>
                <w:tab w:val="left" w:pos="1410"/>
              </w:tabs>
              <w:autoSpaceDE w:val="0"/>
              <w:autoSpaceDN w:val="0"/>
              <w:adjustRightInd w:val="0"/>
              <w:spacing w:after="0" w:line="240" w:lineRule="auto"/>
              <w:jc w:val="both"/>
              <w:outlineLvl w:val="0"/>
              <w:rPr>
                <w:rFonts w:ascii="Arial" w:eastAsia="Calibri" w:hAnsi="Arial" w:cs="Arial"/>
                <w:sz w:val="24"/>
                <w:szCs w:val="24"/>
              </w:rPr>
            </w:pPr>
            <w:r w:rsidRPr="00243796">
              <w:rPr>
                <w:rFonts w:ascii="Arial" w:eastAsia="Calibri" w:hAnsi="Arial" w:cs="Arial"/>
                <w:sz w:val="24"/>
                <w:szCs w:val="24"/>
              </w:rPr>
              <w:t xml:space="preserve">______________ В.О. </w:t>
            </w:r>
            <w:proofErr w:type="spellStart"/>
            <w:r w:rsidRPr="00243796">
              <w:rPr>
                <w:rFonts w:ascii="Arial" w:eastAsia="Calibri" w:hAnsi="Arial" w:cs="Arial"/>
                <w:sz w:val="24"/>
                <w:szCs w:val="24"/>
              </w:rPr>
              <w:t>Усков</w:t>
            </w:r>
            <w:proofErr w:type="spellEnd"/>
          </w:p>
        </w:tc>
        <w:tc>
          <w:tcPr>
            <w:tcW w:w="4253" w:type="dxa"/>
            <w:shd w:val="clear" w:color="auto" w:fill="auto"/>
          </w:tcPr>
          <w:p w14:paraId="5E34308D" w14:textId="77777777" w:rsidR="001C7F66" w:rsidRPr="00243796" w:rsidRDefault="001C7F66" w:rsidP="00067379">
            <w:pPr>
              <w:tabs>
                <w:tab w:val="left" w:pos="1410"/>
              </w:tabs>
              <w:autoSpaceDE w:val="0"/>
              <w:autoSpaceDN w:val="0"/>
              <w:adjustRightInd w:val="0"/>
              <w:spacing w:after="0" w:line="240" w:lineRule="auto"/>
              <w:outlineLvl w:val="0"/>
              <w:rPr>
                <w:rFonts w:ascii="Arial" w:eastAsia="Calibri" w:hAnsi="Arial" w:cs="Arial"/>
                <w:sz w:val="24"/>
                <w:szCs w:val="24"/>
              </w:rPr>
            </w:pPr>
          </w:p>
          <w:p w14:paraId="133783F1" w14:textId="77777777" w:rsidR="001C7F66" w:rsidRPr="00243796" w:rsidRDefault="001C7F66" w:rsidP="00067379">
            <w:pPr>
              <w:tabs>
                <w:tab w:val="left" w:pos="1410"/>
              </w:tabs>
              <w:autoSpaceDE w:val="0"/>
              <w:autoSpaceDN w:val="0"/>
              <w:adjustRightInd w:val="0"/>
              <w:spacing w:after="0" w:line="240" w:lineRule="auto"/>
              <w:outlineLvl w:val="0"/>
              <w:rPr>
                <w:rFonts w:ascii="Arial" w:eastAsia="Calibri" w:hAnsi="Arial" w:cs="Arial"/>
                <w:sz w:val="24"/>
                <w:szCs w:val="24"/>
              </w:rPr>
            </w:pPr>
            <w:r w:rsidRPr="00243796">
              <w:rPr>
                <w:rFonts w:ascii="Arial" w:eastAsia="Calibri" w:hAnsi="Arial" w:cs="Arial"/>
                <w:sz w:val="24"/>
                <w:szCs w:val="24"/>
              </w:rPr>
              <w:t xml:space="preserve">______________ </w:t>
            </w:r>
            <w:r w:rsidR="000E50C6" w:rsidRPr="00243796">
              <w:rPr>
                <w:rFonts w:ascii="Arial" w:eastAsia="Calibri" w:hAnsi="Arial" w:cs="Arial"/>
                <w:sz w:val="24"/>
                <w:szCs w:val="24"/>
              </w:rPr>
              <w:t>Э.Б. Романова</w:t>
            </w:r>
          </w:p>
          <w:p w14:paraId="53CD6B8C" w14:textId="77777777" w:rsidR="001C7F66" w:rsidRPr="00243796" w:rsidRDefault="001C7F66" w:rsidP="00067379">
            <w:pPr>
              <w:tabs>
                <w:tab w:val="left" w:pos="1410"/>
              </w:tabs>
              <w:autoSpaceDE w:val="0"/>
              <w:autoSpaceDN w:val="0"/>
              <w:adjustRightInd w:val="0"/>
              <w:spacing w:after="0" w:line="240" w:lineRule="auto"/>
              <w:outlineLvl w:val="0"/>
              <w:rPr>
                <w:rFonts w:ascii="Arial" w:eastAsia="Calibri" w:hAnsi="Arial" w:cs="Arial"/>
                <w:sz w:val="24"/>
                <w:szCs w:val="24"/>
              </w:rPr>
            </w:pPr>
          </w:p>
        </w:tc>
      </w:tr>
    </w:tbl>
    <w:p w14:paraId="53F202CF" w14:textId="61CD84C4" w:rsidR="001C7F66" w:rsidRPr="00243796" w:rsidRDefault="001C7F66" w:rsidP="00067379">
      <w:pPr>
        <w:spacing w:after="0" w:line="240" w:lineRule="auto"/>
        <w:jc w:val="right"/>
        <w:rPr>
          <w:rFonts w:ascii="Arial" w:eastAsia="Calibri" w:hAnsi="Arial" w:cs="Arial"/>
          <w:sz w:val="24"/>
          <w:szCs w:val="24"/>
        </w:rPr>
      </w:pPr>
      <w:r w:rsidRPr="00243796">
        <w:rPr>
          <w:rFonts w:ascii="Arial" w:eastAsia="Calibri" w:hAnsi="Arial" w:cs="Arial"/>
          <w:sz w:val="24"/>
          <w:szCs w:val="24"/>
        </w:rPr>
        <w:t>Приложение</w:t>
      </w:r>
      <w:r w:rsidR="00A00008">
        <w:rPr>
          <w:rFonts w:ascii="Arial" w:eastAsia="Calibri" w:hAnsi="Arial" w:cs="Arial"/>
          <w:sz w:val="24"/>
          <w:szCs w:val="24"/>
        </w:rPr>
        <w:t xml:space="preserve"> 1</w:t>
      </w:r>
    </w:p>
    <w:p w14:paraId="0662B331" w14:textId="0EC7B7FC" w:rsidR="001C7F66" w:rsidRPr="00243796" w:rsidRDefault="001C7F66" w:rsidP="00067379">
      <w:pPr>
        <w:spacing w:after="0" w:line="240" w:lineRule="auto"/>
        <w:jc w:val="right"/>
        <w:rPr>
          <w:rFonts w:ascii="Arial" w:eastAsia="Times New Roman" w:hAnsi="Arial" w:cs="Arial"/>
          <w:sz w:val="24"/>
          <w:szCs w:val="24"/>
          <w:lang w:eastAsia="ru-RU"/>
        </w:rPr>
      </w:pPr>
      <w:r w:rsidRPr="00243796">
        <w:rPr>
          <w:rFonts w:ascii="Arial" w:eastAsia="Times New Roman" w:hAnsi="Arial" w:cs="Arial"/>
          <w:sz w:val="24"/>
          <w:szCs w:val="24"/>
          <w:lang w:eastAsia="ru-RU"/>
        </w:rPr>
        <w:t xml:space="preserve">к </w:t>
      </w:r>
      <w:r w:rsidR="00AF7CBF">
        <w:rPr>
          <w:rFonts w:ascii="Arial" w:eastAsia="Times New Roman" w:hAnsi="Arial" w:cs="Arial"/>
          <w:sz w:val="24"/>
          <w:szCs w:val="24"/>
          <w:lang w:eastAsia="ru-RU"/>
        </w:rPr>
        <w:t>Р</w:t>
      </w:r>
      <w:r w:rsidRPr="00243796">
        <w:rPr>
          <w:rFonts w:ascii="Arial" w:eastAsia="Times New Roman" w:hAnsi="Arial" w:cs="Arial"/>
          <w:sz w:val="24"/>
          <w:szCs w:val="24"/>
          <w:lang w:eastAsia="ru-RU"/>
        </w:rPr>
        <w:t>ешению Боготольского</w:t>
      </w:r>
    </w:p>
    <w:p w14:paraId="1381192C" w14:textId="77777777" w:rsidR="001C7F66" w:rsidRPr="00243796" w:rsidRDefault="001C7F66" w:rsidP="00067379">
      <w:pPr>
        <w:spacing w:after="0" w:line="240" w:lineRule="auto"/>
        <w:jc w:val="right"/>
        <w:rPr>
          <w:rFonts w:ascii="Arial" w:eastAsia="Times New Roman" w:hAnsi="Arial" w:cs="Arial"/>
          <w:sz w:val="24"/>
          <w:szCs w:val="24"/>
          <w:lang w:eastAsia="ru-RU"/>
        </w:rPr>
      </w:pPr>
      <w:r w:rsidRPr="00243796">
        <w:rPr>
          <w:rFonts w:ascii="Arial" w:eastAsia="Times New Roman" w:hAnsi="Arial" w:cs="Arial"/>
          <w:sz w:val="24"/>
          <w:szCs w:val="24"/>
          <w:lang w:eastAsia="ru-RU"/>
        </w:rPr>
        <w:t>районного Совета депутатов</w:t>
      </w:r>
    </w:p>
    <w:p w14:paraId="5AAF7391" w14:textId="77777777" w:rsidR="001C7F66" w:rsidRPr="00243796" w:rsidRDefault="001C7F66" w:rsidP="00067379">
      <w:pPr>
        <w:spacing w:after="0" w:line="240" w:lineRule="auto"/>
        <w:jc w:val="right"/>
        <w:rPr>
          <w:rFonts w:ascii="Arial" w:eastAsia="Times New Roman" w:hAnsi="Arial" w:cs="Arial"/>
          <w:sz w:val="24"/>
          <w:szCs w:val="24"/>
          <w:lang w:eastAsia="ru-RU"/>
        </w:rPr>
      </w:pPr>
      <w:r w:rsidRPr="00243796">
        <w:rPr>
          <w:rFonts w:ascii="Arial" w:eastAsia="Times New Roman" w:hAnsi="Arial" w:cs="Arial"/>
          <w:sz w:val="24"/>
          <w:szCs w:val="24"/>
          <w:lang w:eastAsia="ru-RU"/>
        </w:rPr>
        <w:t>от 28.09.2021 № 10-77</w:t>
      </w:r>
    </w:p>
    <w:p w14:paraId="17F15F90" w14:textId="77777777" w:rsidR="001C7F66" w:rsidRPr="00243796" w:rsidRDefault="001C7F66" w:rsidP="00067379">
      <w:pPr>
        <w:spacing w:after="0" w:line="240" w:lineRule="auto"/>
        <w:jc w:val="right"/>
        <w:rPr>
          <w:rFonts w:ascii="Arial" w:eastAsia="Times New Roman" w:hAnsi="Arial" w:cs="Arial"/>
          <w:sz w:val="24"/>
          <w:szCs w:val="24"/>
          <w:lang w:eastAsia="ru-RU"/>
        </w:rPr>
      </w:pPr>
    </w:p>
    <w:p w14:paraId="21EBE1A5" w14:textId="77777777" w:rsidR="001C7F66" w:rsidRPr="00243796" w:rsidRDefault="001C7F66" w:rsidP="00067379">
      <w:pPr>
        <w:spacing w:after="0" w:line="240" w:lineRule="auto"/>
        <w:jc w:val="center"/>
        <w:rPr>
          <w:rFonts w:ascii="Arial" w:eastAsia="Calibri" w:hAnsi="Arial" w:cs="Arial"/>
          <w:sz w:val="24"/>
          <w:szCs w:val="24"/>
        </w:rPr>
      </w:pPr>
      <w:r w:rsidRPr="00243796">
        <w:rPr>
          <w:rFonts w:ascii="Arial" w:eastAsia="Calibri" w:hAnsi="Arial" w:cs="Arial"/>
          <w:sz w:val="24"/>
          <w:szCs w:val="24"/>
        </w:rPr>
        <w:t>ПОЛОЖЕНИЕ</w:t>
      </w:r>
    </w:p>
    <w:p w14:paraId="713C319C" w14:textId="77777777" w:rsidR="001C7F66" w:rsidRPr="00243796" w:rsidRDefault="001C7F66" w:rsidP="00067379">
      <w:pPr>
        <w:spacing w:after="0" w:line="240" w:lineRule="auto"/>
        <w:jc w:val="center"/>
        <w:rPr>
          <w:rFonts w:ascii="Arial" w:eastAsia="Calibri" w:hAnsi="Arial" w:cs="Arial"/>
          <w:sz w:val="24"/>
          <w:szCs w:val="24"/>
        </w:rPr>
      </w:pPr>
      <w:r w:rsidRPr="00243796">
        <w:rPr>
          <w:rFonts w:ascii="Arial" w:eastAsia="Calibri" w:hAnsi="Arial" w:cs="Arial"/>
          <w:sz w:val="24"/>
          <w:szCs w:val="24"/>
        </w:rPr>
        <w:t>о муниципальном земельном контроле на территории муниципального образования Боготольский муниципальный район Красноярского края</w:t>
      </w:r>
    </w:p>
    <w:p w14:paraId="55839AD7" w14:textId="69F48042" w:rsidR="006D4A18" w:rsidRPr="00243796" w:rsidRDefault="006D4A18" w:rsidP="006D4A18">
      <w:pPr>
        <w:autoSpaceDE w:val="0"/>
        <w:autoSpaceDN w:val="0"/>
        <w:adjustRightInd w:val="0"/>
        <w:spacing w:after="0" w:line="240" w:lineRule="auto"/>
        <w:jc w:val="center"/>
        <w:outlineLvl w:val="0"/>
        <w:rPr>
          <w:rFonts w:ascii="Arial" w:eastAsia="Calibri" w:hAnsi="Arial" w:cs="Arial"/>
          <w:sz w:val="24"/>
          <w:szCs w:val="24"/>
        </w:rPr>
      </w:pPr>
      <w:r w:rsidRPr="00243796">
        <w:rPr>
          <w:rFonts w:ascii="Arial" w:eastAsia="Calibri" w:hAnsi="Arial" w:cs="Arial"/>
          <w:sz w:val="24"/>
          <w:szCs w:val="24"/>
        </w:rPr>
        <w:t xml:space="preserve">(в редакции Решения Боготольского районного Совета депутатов от </w:t>
      </w:r>
      <w:r w:rsidRPr="00AF0550">
        <w:rPr>
          <w:rFonts w:ascii="Arial" w:eastAsia="Calibri" w:hAnsi="Arial" w:cs="Arial"/>
          <w:sz w:val="24"/>
          <w:szCs w:val="24"/>
        </w:rPr>
        <w:t>06.02.2023 № 21-218</w:t>
      </w:r>
      <w:r w:rsidR="0067659C" w:rsidRPr="00AF0550">
        <w:rPr>
          <w:rFonts w:ascii="Arial" w:eastAsia="Calibri" w:hAnsi="Arial" w:cs="Arial"/>
          <w:sz w:val="24"/>
          <w:szCs w:val="24"/>
        </w:rPr>
        <w:t>,</w:t>
      </w:r>
      <w:r w:rsidR="0067659C" w:rsidRPr="00AF0550">
        <w:t xml:space="preserve"> </w:t>
      </w:r>
      <w:r w:rsidR="0067659C" w:rsidRPr="00AF0550">
        <w:rPr>
          <w:rFonts w:ascii="Arial" w:eastAsia="Calibri" w:hAnsi="Arial" w:cs="Arial"/>
          <w:sz w:val="24"/>
          <w:szCs w:val="24"/>
        </w:rPr>
        <w:t>от 27.11.2024 № 41-412</w:t>
      </w:r>
      <w:r w:rsidR="00AF7CBF">
        <w:rPr>
          <w:rFonts w:ascii="Arial" w:eastAsia="Calibri" w:hAnsi="Arial" w:cs="Arial"/>
          <w:sz w:val="24"/>
          <w:szCs w:val="24"/>
        </w:rPr>
        <w:t>, от 15.05.2025 № 45-450</w:t>
      </w:r>
      <w:r w:rsidRPr="00AF0550">
        <w:rPr>
          <w:rFonts w:ascii="Arial" w:eastAsia="Calibri" w:hAnsi="Arial" w:cs="Arial"/>
          <w:sz w:val="24"/>
          <w:szCs w:val="24"/>
        </w:rPr>
        <w:t>)</w:t>
      </w:r>
    </w:p>
    <w:p w14:paraId="2D481021" w14:textId="77777777" w:rsidR="001C7F66" w:rsidRDefault="001C7F66" w:rsidP="00067379">
      <w:pPr>
        <w:tabs>
          <w:tab w:val="left" w:pos="5146"/>
        </w:tabs>
        <w:spacing w:after="0" w:line="240" w:lineRule="auto"/>
        <w:rPr>
          <w:rFonts w:ascii="Arial" w:eastAsia="Calibri" w:hAnsi="Arial" w:cs="Arial"/>
          <w:sz w:val="24"/>
          <w:szCs w:val="24"/>
        </w:rPr>
      </w:pPr>
    </w:p>
    <w:p w14:paraId="51EE73DE" w14:textId="77777777" w:rsidR="00AF7CBF" w:rsidRPr="00AF7CBF" w:rsidRDefault="00AF7CBF" w:rsidP="00AF7CBF">
      <w:pPr>
        <w:tabs>
          <w:tab w:val="left" w:pos="9355"/>
        </w:tabs>
        <w:spacing w:after="0" w:line="240" w:lineRule="auto"/>
        <w:ind w:right="-1"/>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1. Общие положения</w:t>
      </w:r>
    </w:p>
    <w:p w14:paraId="43DFE137" w14:textId="77777777" w:rsidR="00AF7CBF" w:rsidRPr="00AF7CBF" w:rsidRDefault="00AF7CBF" w:rsidP="00AF7CBF">
      <w:pPr>
        <w:tabs>
          <w:tab w:val="left" w:pos="9355"/>
        </w:tabs>
        <w:spacing w:after="0" w:line="240" w:lineRule="auto"/>
        <w:ind w:right="-1"/>
        <w:jc w:val="center"/>
        <w:rPr>
          <w:rFonts w:ascii="Times New Roman" w:eastAsia="Times New Roman" w:hAnsi="Times New Roman" w:cs="Times New Roman"/>
          <w:sz w:val="28"/>
          <w:szCs w:val="28"/>
          <w:lang w:eastAsia="ru-RU"/>
        </w:rPr>
      </w:pPr>
    </w:p>
    <w:p w14:paraId="7ECFE57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 xml:space="preserve">1.1. Настоящее Положение </w:t>
      </w:r>
      <w:r w:rsidRPr="00AF7CBF">
        <w:rPr>
          <w:rFonts w:ascii="Arial" w:eastAsia="Calibri" w:hAnsi="Arial" w:cs="Arial"/>
          <w:sz w:val="24"/>
          <w:szCs w:val="24"/>
          <w:lang w:eastAsia="ru-RU"/>
        </w:rPr>
        <w:t>о муниципальном земельном контроле на территории муниципального образования Боготольский муниципальный район Красноярского края</w:t>
      </w:r>
      <w:r w:rsidRPr="00AF7CBF">
        <w:rPr>
          <w:rFonts w:ascii="Arial" w:eastAsia="Times New Roman" w:hAnsi="Arial" w:cs="Arial"/>
          <w:color w:val="000000"/>
          <w:sz w:val="24"/>
          <w:szCs w:val="24"/>
          <w:lang w:eastAsia="ru-RU"/>
        </w:rPr>
        <w:t xml:space="preserve"> (далее по тексту - Положение) устанавливает порядок организации и осуществления муниципального земельного контроля на территории муниципального образования Боготольский муниципальный район Красноярского края (далее по тексту – муниципальный земельный контроль)</w:t>
      </w:r>
    </w:p>
    <w:p w14:paraId="08A2714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Муниципальный земельный контроль осуществляется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14:paraId="5ADF837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1.2. </w:t>
      </w:r>
      <w:proofErr w:type="gramStart"/>
      <w:r w:rsidRPr="00AF7CBF">
        <w:rPr>
          <w:rFonts w:ascii="Arial" w:eastAsia="Calibri" w:hAnsi="Arial" w:cs="Arial"/>
          <w:sz w:val="24"/>
          <w:szCs w:val="24"/>
          <w:lang w:eastAsia="ru-RU"/>
        </w:rPr>
        <w:t xml:space="preserve">К отношениям, связанным с осуществлением муниципального земельного контроля, применяются положения </w:t>
      </w:r>
      <w:hyperlink r:id="rId11" w:tgtFrame="_blank" w:history="1">
        <w:r w:rsidRPr="00AF7CBF">
          <w:rPr>
            <w:rFonts w:ascii="Arial" w:eastAsia="Calibri" w:hAnsi="Arial" w:cs="Arial"/>
            <w:sz w:val="24"/>
            <w:szCs w:val="24"/>
            <w:lang w:eastAsia="ru-RU"/>
          </w:rPr>
          <w:t>Земельного кодекса</w:t>
        </w:r>
      </w:hyperlink>
      <w:r w:rsidRPr="00AF7CBF">
        <w:rPr>
          <w:rFonts w:ascii="Arial" w:eastAsia="Calibri" w:hAnsi="Arial" w:cs="Arial"/>
          <w:sz w:val="24"/>
          <w:szCs w:val="24"/>
          <w:lang w:eastAsia="ru-RU"/>
        </w:rPr>
        <w:t xml:space="preserve"> Российской Федерации, </w:t>
      </w:r>
      <w:hyperlink r:id="rId12" w:history="1">
        <w:r w:rsidRPr="00AF7CBF">
          <w:rPr>
            <w:rFonts w:ascii="Arial" w:eastAsia="Times New Roman" w:hAnsi="Arial" w:cs="Arial"/>
            <w:sz w:val="24"/>
            <w:szCs w:val="24"/>
            <w:lang w:eastAsia="ru-RU"/>
          </w:rPr>
          <w:t>Кодекса Российской Федерации об административных правонарушениях</w:t>
        </w:r>
      </w:hyperlink>
      <w:r w:rsidRPr="00AF7CBF">
        <w:rPr>
          <w:rFonts w:ascii="Arial" w:eastAsia="Times New Roman" w:hAnsi="Arial" w:cs="Arial"/>
          <w:sz w:val="24"/>
          <w:szCs w:val="24"/>
          <w:lang w:eastAsia="ru-RU"/>
        </w:rPr>
        <w:t xml:space="preserve">, </w:t>
      </w:r>
      <w:r w:rsidRPr="00AF7CBF">
        <w:rPr>
          <w:rFonts w:ascii="Arial" w:eastAsia="Calibri" w:hAnsi="Arial" w:cs="Arial"/>
          <w:sz w:val="24"/>
          <w:szCs w:val="24"/>
          <w:lang w:eastAsia="ru-RU"/>
        </w:rPr>
        <w:t xml:space="preserve">Федерального закона от 31.07.2020 № 248-ФЗ «О государственном контроле (надзоре) и муниципальном контроле в Российской Федерации» (далее по тексту - Федеральный закон от 31.07.2020 № 248-ФЗ), </w:t>
      </w:r>
      <w:r w:rsidRPr="00AF7CBF">
        <w:rPr>
          <w:rFonts w:ascii="Arial" w:eastAsia="Times New Roman" w:hAnsi="Arial" w:cs="Arial"/>
          <w:sz w:val="24"/>
          <w:szCs w:val="24"/>
          <w:lang w:eastAsia="ru-RU"/>
        </w:rPr>
        <w:t>Федерального закона от 26.12.2008 № 294-ФЗ «О защите прав юридических лиц и индивидуальных предпринимателей при осуществлении государственного контроля</w:t>
      </w:r>
      <w:proofErr w:type="gramEnd"/>
      <w:r w:rsidRPr="00AF7CBF">
        <w:rPr>
          <w:rFonts w:ascii="Arial" w:eastAsia="Times New Roman" w:hAnsi="Arial" w:cs="Arial"/>
          <w:sz w:val="24"/>
          <w:szCs w:val="24"/>
          <w:lang w:eastAsia="ru-RU"/>
        </w:rPr>
        <w:t xml:space="preserve"> (надзора) и муниципального контроля», Федерального закона от 06.10.2003 № 131-ФЗ «Об общих принципах организации местного самоуправления в Российской Федерации», </w:t>
      </w:r>
      <w:r w:rsidRPr="00AF7CBF">
        <w:rPr>
          <w:rFonts w:ascii="Arial" w:eastAsia="Times New Roman" w:hAnsi="Arial" w:cs="Arial"/>
          <w:color w:val="000000"/>
          <w:sz w:val="24"/>
          <w:szCs w:val="24"/>
          <w:lang w:eastAsia="ru-RU"/>
        </w:rPr>
        <w:t xml:space="preserve">Постановления Правительства Российской </w:t>
      </w:r>
      <w:r w:rsidRPr="00AF7CBF">
        <w:rPr>
          <w:rFonts w:ascii="Arial" w:eastAsia="Times New Roman" w:hAnsi="Arial" w:cs="Arial"/>
          <w:sz w:val="24"/>
          <w:szCs w:val="24"/>
          <w:lang w:eastAsia="ru-RU"/>
        </w:rPr>
        <w:t xml:space="preserve">Федерации </w:t>
      </w:r>
      <w:hyperlink r:id="rId13" w:tgtFrame="_blank" w:history="1">
        <w:r w:rsidRPr="00AF7CBF">
          <w:rPr>
            <w:rFonts w:ascii="Arial" w:eastAsia="Times New Roman" w:hAnsi="Arial" w:cs="Arial"/>
            <w:sz w:val="24"/>
            <w:szCs w:val="24"/>
            <w:lang w:eastAsia="ru-RU"/>
          </w:rPr>
          <w:t>от 10.03.2022 № 336</w:t>
        </w:r>
      </w:hyperlink>
      <w:r w:rsidRPr="00AF7CBF">
        <w:rPr>
          <w:rFonts w:ascii="Arial" w:eastAsia="Times New Roman" w:hAnsi="Arial" w:cs="Arial"/>
          <w:sz w:val="24"/>
          <w:szCs w:val="24"/>
          <w:lang w:eastAsia="ru-RU"/>
        </w:rPr>
        <w:t xml:space="preserve"> «Об особенностях</w:t>
      </w:r>
      <w:r w:rsidRPr="00AF7CBF">
        <w:rPr>
          <w:rFonts w:ascii="Arial" w:eastAsia="Times New Roman" w:hAnsi="Arial" w:cs="Arial"/>
          <w:color w:val="000000"/>
          <w:sz w:val="24"/>
          <w:szCs w:val="24"/>
          <w:lang w:eastAsia="ru-RU"/>
        </w:rPr>
        <w:t xml:space="preserve"> организации и осуществления государственного контроля (надзора), муниципального контроля», </w:t>
      </w:r>
      <w:r w:rsidRPr="00AF7CBF">
        <w:rPr>
          <w:rFonts w:ascii="Arial" w:eastAsia="Times New Roman" w:hAnsi="Arial" w:cs="Arial"/>
          <w:sz w:val="24"/>
          <w:szCs w:val="24"/>
          <w:lang w:eastAsia="ru-RU"/>
        </w:rPr>
        <w:t>Закона Красноярского края от 02.10.2008 № 7-2161 «Об административных правонарушениях».</w:t>
      </w:r>
    </w:p>
    <w:p w14:paraId="4BC400B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1.3. Предметом муниципального земельного контроля является:</w:t>
      </w:r>
    </w:p>
    <w:p w14:paraId="395C501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соблюдение юридическими лицами, индивидуальными предпринимателями, гражданами (далее по тексту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14:paraId="257838A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исполнение решений, принимаемых по результатам контрольных мероприятий.</w:t>
      </w:r>
    </w:p>
    <w:p w14:paraId="1022130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1.4. Муниципальный земельный контроль осуществляется администрацией Боготольского района Красноярского края (далее по тексту – Контрольный орган).</w:t>
      </w:r>
    </w:p>
    <w:p w14:paraId="0641659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1.5. Руководство деятельностью по осуществлению муниципального земельного контроля и принятию решения о проведении контрольных (надзорных) мероприятий осуществляет глава Боготольского района Красноярского края.</w:t>
      </w:r>
    </w:p>
    <w:p w14:paraId="15E2139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1.6. Должностным лицом, уполномоченным осуществлять муниципальный земельный контроль от имени администрации Боготольского района Красноярского края (далее по тексту – администрация района), является главный специалист – инспектор по организации и осуществлению муниципального контроля (далее по тексту - Инспектор).</w:t>
      </w:r>
    </w:p>
    <w:p w14:paraId="1D1740C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1.7. </w:t>
      </w:r>
      <w:r w:rsidRPr="00AF7CBF">
        <w:rPr>
          <w:rFonts w:ascii="Arial" w:eastAsia="Calibri" w:hAnsi="Arial" w:cs="Arial"/>
          <w:sz w:val="24"/>
          <w:szCs w:val="24"/>
          <w:lang w:eastAsia="ru-RU"/>
        </w:rPr>
        <w:t xml:space="preserve">Инспектор, при осуществлении </w:t>
      </w:r>
      <w:r w:rsidRPr="00AF7CBF">
        <w:rPr>
          <w:rFonts w:ascii="Arial" w:eastAsia="Calibri" w:hAnsi="Arial" w:cs="Arial"/>
          <w:iCs/>
          <w:color w:val="000000"/>
          <w:sz w:val="24"/>
          <w:szCs w:val="24"/>
          <w:lang w:eastAsia="ru-RU" w:bidi="ru-RU"/>
        </w:rPr>
        <w:t>муниципального земельного контроля,</w:t>
      </w:r>
      <w:r w:rsidRPr="00AF7CBF">
        <w:rPr>
          <w:rFonts w:ascii="Arial" w:eastAsia="Calibri" w:hAnsi="Arial" w:cs="Arial"/>
          <w:i/>
          <w:iCs/>
          <w:color w:val="000000"/>
          <w:sz w:val="24"/>
          <w:szCs w:val="24"/>
          <w:lang w:eastAsia="ru-RU" w:bidi="ru-RU"/>
        </w:rPr>
        <w:t xml:space="preserve"> </w:t>
      </w:r>
      <w:r w:rsidRPr="00AF7CBF">
        <w:rPr>
          <w:rFonts w:ascii="Arial" w:eastAsia="Calibri" w:hAnsi="Arial" w:cs="Arial"/>
          <w:sz w:val="24"/>
          <w:szCs w:val="24"/>
          <w:lang w:eastAsia="ru-RU"/>
        </w:rPr>
        <w:t>имеют права, обязанности и несут ответственность в соответствии с Федеральным законом от 31.07.2020 № 248-ФЗ и иными федеральными законами.</w:t>
      </w:r>
    </w:p>
    <w:p w14:paraId="201C1A5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1.8. Объектами муниципального земельного контроля (далее по тексту – объект контроля) являются:</w:t>
      </w:r>
    </w:p>
    <w:p w14:paraId="712B102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1) деятельность, действия (бездействие) контролируемых лиц на объектах земельных отношений (земля, земельные участки и их части),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14:paraId="1C16DFB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результаты деятельности контролируемых лиц на объектах земельных отношений (земля, земельные участки и их части), в том числе работы и услуги, к которым предъявляются обязательные требования;</w:t>
      </w:r>
    </w:p>
    <w:p w14:paraId="3491309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объекты земельных отношений (земля, земельные участки и их части), которыми контролируемые лица владеют и (или) пользуются, распоряжаются, расположенные в границах муниципального образования Боготольский муниципальный район Красноярского края и к которым предъявляются обязательные требования.</w:t>
      </w:r>
    </w:p>
    <w:p w14:paraId="41020B2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1.9. Контрольный орган обеспечивает учет объектов контроля в рамках осуществления муниципального земельного контроля.</w:t>
      </w:r>
    </w:p>
    <w:p w14:paraId="06722857" w14:textId="77777777" w:rsidR="00AF7CBF" w:rsidRPr="00AF7CBF" w:rsidRDefault="00AF7CBF" w:rsidP="00AF7CBF">
      <w:pPr>
        <w:spacing w:after="0" w:line="240" w:lineRule="auto"/>
        <w:ind w:firstLine="709"/>
        <w:jc w:val="both"/>
        <w:rPr>
          <w:rFonts w:ascii="Arial" w:eastAsia="Calibri" w:hAnsi="Arial" w:cs="Arial"/>
          <w:sz w:val="24"/>
          <w:szCs w:val="24"/>
          <w:lang w:eastAsia="ru-RU"/>
        </w:rPr>
      </w:pPr>
      <w:r w:rsidRPr="00AF7CBF">
        <w:rPr>
          <w:rFonts w:ascii="Arial" w:eastAsia="Calibri" w:hAnsi="Arial" w:cs="Arial"/>
          <w:sz w:val="24"/>
          <w:szCs w:val="24"/>
          <w:lang w:eastAsia="ru-RU"/>
        </w:rPr>
        <w:t xml:space="preserve">При сборе, обработке, анализе и учете сведений об объектах контроля для целей их учета </w:t>
      </w:r>
      <w:r w:rsidRPr="00AF7CBF">
        <w:rPr>
          <w:rFonts w:ascii="Arial" w:eastAsia="Calibri" w:hAnsi="Arial" w:cs="Arial"/>
          <w:iCs/>
          <w:color w:val="000000"/>
          <w:sz w:val="24"/>
          <w:szCs w:val="24"/>
          <w:lang w:eastAsia="ru-RU" w:bidi="ru-RU"/>
        </w:rPr>
        <w:t>Контрольный орган</w:t>
      </w:r>
      <w:r w:rsidRPr="00AF7CBF">
        <w:rPr>
          <w:rFonts w:ascii="Arial" w:eastAsia="Calibri" w:hAnsi="Arial" w:cs="Arial"/>
          <w:sz w:val="24"/>
          <w:szCs w:val="24"/>
          <w:lang w:eastAsia="ru-RU"/>
        </w:rPr>
        <w:t xml:space="preserve">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6482574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Calibri" w:hAnsi="Arial" w:cs="Arial"/>
          <w:sz w:val="24"/>
          <w:szCs w:val="24"/>
          <w:lang w:eastAsia="ru-RU"/>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14:paraId="775B88D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1.10. </w:t>
      </w:r>
      <w:proofErr w:type="gramStart"/>
      <w:r w:rsidRPr="00AF7CBF">
        <w:rPr>
          <w:rFonts w:ascii="Arial" w:eastAsia="Times New Roman" w:hAnsi="Arial" w:cs="Arial"/>
          <w:color w:val="000000"/>
          <w:sz w:val="24"/>
          <w:szCs w:val="24"/>
          <w:lang w:eastAsia="ru-RU"/>
        </w:rPr>
        <w:t>Информирование контролируемых лиц о совершаемых должностным лицом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AF7CBF">
        <w:rPr>
          <w:rFonts w:ascii="Arial" w:eastAsia="Times New Roman" w:hAnsi="Arial" w:cs="Arial"/>
          <w:color w:val="000000"/>
          <w:sz w:val="24"/>
          <w:szCs w:val="24"/>
          <w:lang w:eastAsia="ru-RU"/>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0D9ECEC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20701E49" w14:textId="77777777" w:rsidR="00AF7CBF" w:rsidRPr="00AF7CBF" w:rsidRDefault="00AF7CBF" w:rsidP="00AF7CBF">
      <w:pPr>
        <w:spacing w:after="0" w:line="240" w:lineRule="auto"/>
        <w:ind w:firstLine="709"/>
        <w:jc w:val="center"/>
        <w:rPr>
          <w:rFonts w:ascii="Arial" w:eastAsia="Times New Roman" w:hAnsi="Arial" w:cs="Arial"/>
          <w:sz w:val="24"/>
          <w:szCs w:val="24"/>
          <w:lang w:eastAsia="ru-RU"/>
        </w:rPr>
      </w:pPr>
      <w:r w:rsidRPr="00AF7CBF">
        <w:rPr>
          <w:rFonts w:ascii="Arial" w:eastAsia="Times New Roman" w:hAnsi="Arial" w:cs="Arial"/>
          <w:color w:val="000000"/>
          <w:sz w:val="24"/>
          <w:szCs w:val="24"/>
          <w:lang w:eastAsia="ru-RU"/>
        </w:rPr>
        <w:t xml:space="preserve">2. </w:t>
      </w:r>
      <w:r w:rsidRPr="00AF7CBF">
        <w:rPr>
          <w:rFonts w:ascii="Arial" w:eastAsia="Times New Roman" w:hAnsi="Arial" w:cs="Arial"/>
          <w:sz w:val="24"/>
          <w:szCs w:val="24"/>
          <w:lang w:eastAsia="ru-RU"/>
        </w:rPr>
        <w:t>Права и обязанности Инспектора</w:t>
      </w:r>
    </w:p>
    <w:p w14:paraId="0846968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1708D7B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2.1. Инспектор обязан:</w:t>
      </w:r>
    </w:p>
    <w:p w14:paraId="49483CD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соблюдать законодательство Российской Федерации, права и законные интересы контролируемых лиц;</w:t>
      </w:r>
    </w:p>
    <w:p w14:paraId="7352777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14:paraId="3DBD0F8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lastRenderedPageBreak/>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14:paraId="19089F9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7ADFCBA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по правам предпринимателей по городу Боготолу и </w:t>
      </w:r>
      <w:proofErr w:type="spellStart"/>
      <w:r w:rsidRPr="00AF7CBF">
        <w:rPr>
          <w:rFonts w:ascii="Arial" w:eastAsia="Times New Roman" w:hAnsi="Arial" w:cs="Arial"/>
          <w:color w:val="000000"/>
          <w:sz w:val="24"/>
          <w:szCs w:val="24"/>
          <w:lang w:eastAsia="ru-RU"/>
        </w:rPr>
        <w:t>Боготольскому</w:t>
      </w:r>
      <w:proofErr w:type="spellEnd"/>
      <w:r w:rsidRPr="00AF7CBF">
        <w:rPr>
          <w:rFonts w:ascii="Arial" w:eastAsia="Times New Roman" w:hAnsi="Arial" w:cs="Arial"/>
          <w:color w:val="000000"/>
          <w:sz w:val="24"/>
          <w:szCs w:val="24"/>
          <w:lang w:eastAsia="ru-RU"/>
        </w:rPr>
        <w:t xml:space="preserve"> району или его общественных представителей,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w:t>
      </w:r>
      <w:r w:rsidRPr="00AF7CBF">
        <w:rPr>
          <w:rFonts w:ascii="Arial" w:eastAsia="Calibri" w:hAnsi="Arial" w:cs="Arial"/>
          <w:sz w:val="24"/>
          <w:szCs w:val="24"/>
          <w:lang w:eastAsia="ru-RU"/>
        </w:rPr>
        <w:t>Федерального закона от 31.07.2020 № 248-ФЗ</w:t>
      </w:r>
      <w:r w:rsidRPr="00AF7CBF">
        <w:rPr>
          <w:rFonts w:ascii="Arial" w:eastAsia="Times New Roman" w:hAnsi="Arial" w:cs="Arial"/>
          <w:color w:val="000000"/>
          <w:sz w:val="24"/>
          <w:szCs w:val="24"/>
          <w:lang w:eastAsia="ru-RU"/>
        </w:rPr>
        <w:t xml:space="preserve"> и настоящим</w:t>
      </w:r>
      <w:proofErr w:type="gramEnd"/>
      <w:r w:rsidRPr="00AF7CBF">
        <w:rPr>
          <w:rFonts w:ascii="Arial" w:eastAsia="Times New Roman" w:hAnsi="Arial" w:cs="Arial"/>
          <w:color w:val="000000"/>
          <w:sz w:val="24"/>
          <w:szCs w:val="24"/>
          <w:lang w:eastAsia="ru-RU"/>
        </w:rPr>
        <w:t xml:space="preserve"> Положением, осуществлять консультирование;</w:t>
      </w:r>
    </w:p>
    <w:p w14:paraId="7695D24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земельного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от 31.07.2020 № 248-ФЗ;</w:t>
      </w:r>
    </w:p>
    <w:p w14:paraId="6CB03E8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14:paraId="405B104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008BD11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0EE1A87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10) доказывать обоснованность своих действий при их обжаловании в порядке, установленном законодательством Российской Федерации;</w:t>
      </w:r>
    </w:p>
    <w:p w14:paraId="0208A4C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20A6AA4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34DEE2D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2.2. Инспектор при проведении контрольного мероприятия в пределах своих полномочий и в объеме проводимых контрольных действий имеет право:</w:t>
      </w:r>
    </w:p>
    <w:p w14:paraId="65B102B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roofErr w:type="gramEnd"/>
    </w:p>
    <w:p w14:paraId="52C14BC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5C85030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14:paraId="75D23FC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1DE537B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7D9653F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0B1F522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14:paraId="4B9FFAC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5364CF94"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Управление рисками причинения вреда (ущерба) охраняемым законом ценностям при осуществлении муниципального земельного контроля</w:t>
      </w:r>
    </w:p>
    <w:p w14:paraId="5D7C437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03344EB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shd w:val="clear" w:color="auto" w:fill="FFFFFF"/>
          <w:lang w:eastAsia="ru-RU"/>
        </w:rPr>
        <w:t xml:space="preserve">3.1. </w:t>
      </w:r>
      <w:r w:rsidRPr="00AF7CBF">
        <w:rPr>
          <w:rFonts w:ascii="Arial" w:eastAsia="Times New Roman" w:hAnsi="Arial" w:cs="Arial"/>
          <w:color w:val="000000"/>
          <w:sz w:val="24"/>
          <w:szCs w:val="24"/>
          <w:lang w:eastAsia="ru-RU"/>
        </w:rPr>
        <w:t>Муниципальный земельный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08BCCEA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4E51708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Перечень индикаторов риска по муниципальному земельному контролю утверждается </w:t>
      </w:r>
      <w:proofErr w:type="spellStart"/>
      <w:r w:rsidRPr="00AF7CBF">
        <w:rPr>
          <w:rFonts w:ascii="Arial" w:eastAsia="Times New Roman" w:hAnsi="Arial" w:cs="Arial"/>
          <w:color w:val="000000"/>
          <w:sz w:val="24"/>
          <w:szCs w:val="24"/>
          <w:lang w:eastAsia="ru-RU"/>
        </w:rPr>
        <w:t>Боготольским</w:t>
      </w:r>
      <w:proofErr w:type="spellEnd"/>
      <w:r w:rsidRPr="00AF7CBF">
        <w:rPr>
          <w:rFonts w:ascii="Arial" w:eastAsia="Times New Roman" w:hAnsi="Arial" w:cs="Arial"/>
          <w:color w:val="000000"/>
          <w:sz w:val="24"/>
          <w:szCs w:val="24"/>
          <w:lang w:eastAsia="ru-RU"/>
        </w:rPr>
        <w:t xml:space="preserve"> районным Советом депутатов.</w:t>
      </w:r>
    </w:p>
    <w:p w14:paraId="2557E0C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3.3. Контрольный орган для целей управления рисками причинения вреда (ущерба) при осуществлении муниципального земельного контроля относит объекты контроля к одной из следующих категорий риска причинения вреда (ущерба) (далее по тексту - категории риска):</w:t>
      </w:r>
    </w:p>
    <w:p w14:paraId="3756FDB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средний риск;</w:t>
      </w:r>
    </w:p>
    <w:p w14:paraId="1F515ED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умеренный риск;</w:t>
      </w:r>
    </w:p>
    <w:p w14:paraId="0FB0C29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низкий риск.</w:t>
      </w:r>
    </w:p>
    <w:p w14:paraId="0B24E15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3.4. Объекты контроля относятся к следующим категориям риска:</w:t>
      </w:r>
    </w:p>
    <w:p w14:paraId="20E55D9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К категории среднего риска относятся:</w:t>
      </w:r>
    </w:p>
    <w:p w14:paraId="1A44FA7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14:paraId="6348B9E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б) земельные участки, расположенные в границах или примыкающие к границе береговой полосы водных объектов общего пользования;</w:t>
      </w:r>
    </w:p>
    <w:p w14:paraId="7810F8F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в) земельные участки, подлежащие отнесению к категории среднего риска в </w:t>
      </w:r>
      <w:r w:rsidRPr="00AF7CBF">
        <w:rPr>
          <w:rFonts w:ascii="Arial" w:eastAsia="Times New Roman" w:hAnsi="Arial" w:cs="Arial"/>
          <w:color w:val="000000"/>
          <w:sz w:val="24"/>
          <w:szCs w:val="24"/>
          <w:shd w:val="clear" w:color="auto" w:fill="FFFFFF"/>
          <w:lang w:eastAsia="ru-RU"/>
        </w:rPr>
        <w:t xml:space="preserve">соответствии с </w:t>
      </w:r>
      <w:hyperlink r:id="rId14" w:history="1">
        <w:r w:rsidRPr="00AF7CBF">
          <w:rPr>
            <w:rFonts w:ascii="Arial" w:eastAsia="Times New Roman" w:hAnsi="Arial" w:cs="Arial"/>
            <w:color w:val="000000"/>
            <w:sz w:val="24"/>
            <w:szCs w:val="24"/>
            <w:shd w:val="clear" w:color="auto" w:fill="FFFFFF"/>
            <w:lang w:eastAsia="ru-RU"/>
          </w:rPr>
          <w:t>пунктом 3.4</w:t>
        </w:r>
      </w:hyperlink>
      <w:r w:rsidRPr="00AF7CBF">
        <w:rPr>
          <w:rFonts w:ascii="Arial" w:eastAsia="Times New Roman" w:hAnsi="Arial" w:cs="Arial"/>
          <w:color w:val="000000"/>
          <w:sz w:val="24"/>
          <w:szCs w:val="24"/>
          <w:shd w:val="clear" w:color="auto" w:fill="FFFFFF"/>
          <w:lang w:eastAsia="ru-RU"/>
        </w:rPr>
        <w:t xml:space="preserve">. настоящего </w:t>
      </w:r>
      <w:r w:rsidRPr="00AF7CBF">
        <w:rPr>
          <w:rFonts w:ascii="Arial" w:eastAsia="Times New Roman" w:hAnsi="Arial" w:cs="Arial"/>
          <w:color w:val="000000"/>
          <w:sz w:val="24"/>
          <w:szCs w:val="24"/>
          <w:lang w:eastAsia="ru-RU"/>
        </w:rPr>
        <w:t>Положения.</w:t>
      </w:r>
    </w:p>
    <w:p w14:paraId="3E2BBCA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К категории умеренного риска относятся земельные участки:</w:t>
      </w:r>
    </w:p>
    <w:p w14:paraId="2EF0161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roofErr w:type="gramEnd"/>
    </w:p>
    <w:p w14:paraId="4B8BA97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14:paraId="47F1673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14:paraId="131278A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г) земельные участки, подлежащие отнесению к категории умеренного риска в соответствии с </w:t>
      </w:r>
      <w:hyperlink r:id="rId15" w:history="1">
        <w:r w:rsidRPr="00AF7CBF">
          <w:rPr>
            <w:rFonts w:ascii="Arial" w:eastAsia="Times New Roman" w:hAnsi="Arial" w:cs="Arial"/>
            <w:color w:val="000000"/>
            <w:sz w:val="24"/>
            <w:szCs w:val="24"/>
            <w:lang w:eastAsia="ru-RU"/>
          </w:rPr>
          <w:t>пунктами 3.4</w:t>
        </w:r>
      </w:hyperlink>
      <w:r w:rsidRPr="00AF7CBF">
        <w:rPr>
          <w:rFonts w:ascii="Arial" w:eastAsia="Times New Roman" w:hAnsi="Arial" w:cs="Arial"/>
          <w:color w:val="000000"/>
          <w:sz w:val="24"/>
          <w:szCs w:val="24"/>
          <w:lang w:eastAsia="ru-RU"/>
        </w:rPr>
        <w:t>. и 3.</w:t>
      </w:r>
      <w:hyperlink r:id="rId16" w:history="1">
        <w:r w:rsidRPr="00AF7CBF">
          <w:rPr>
            <w:rFonts w:ascii="Arial" w:eastAsia="Times New Roman" w:hAnsi="Arial" w:cs="Arial"/>
            <w:color w:val="000000"/>
            <w:sz w:val="24"/>
            <w:szCs w:val="24"/>
            <w:lang w:eastAsia="ru-RU"/>
          </w:rPr>
          <w:t>5</w:t>
        </w:r>
      </w:hyperlink>
      <w:r w:rsidRPr="00AF7CBF">
        <w:rPr>
          <w:rFonts w:ascii="Arial" w:eastAsia="Times New Roman" w:hAnsi="Arial" w:cs="Arial"/>
          <w:color w:val="000000"/>
          <w:sz w:val="24"/>
          <w:szCs w:val="24"/>
          <w:lang w:eastAsia="ru-RU"/>
        </w:rPr>
        <w:t>. настоящего Положения.</w:t>
      </w:r>
    </w:p>
    <w:p w14:paraId="46ABBBA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К категории низкого риска относятся все иные земельные участки, не отнесенные к категориям среднего или умеренного риска.</w:t>
      </w:r>
    </w:p>
    <w:p w14:paraId="454A7106" w14:textId="77777777" w:rsidR="00AF7CBF" w:rsidRPr="00AF7CBF" w:rsidRDefault="00AF7CBF" w:rsidP="00AF7CBF">
      <w:pPr>
        <w:spacing w:after="0" w:line="240" w:lineRule="auto"/>
        <w:ind w:firstLine="709"/>
        <w:jc w:val="both"/>
        <w:rPr>
          <w:rFonts w:ascii="Arial" w:eastAsia="Times New Roman" w:hAnsi="Arial" w:cs="Arial"/>
          <w:sz w:val="24"/>
          <w:szCs w:val="24"/>
          <w:lang w:eastAsia="ru-RU"/>
        </w:rPr>
      </w:pPr>
      <w:r w:rsidRPr="00AF7CBF">
        <w:rPr>
          <w:rFonts w:ascii="Arial" w:eastAsia="Times New Roman" w:hAnsi="Arial" w:cs="Arial"/>
          <w:color w:val="000000"/>
          <w:sz w:val="24"/>
          <w:szCs w:val="24"/>
          <w:shd w:val="clear" w:color="auto" w:fill="FFFFFF"/>
          <w:lang w:eastAsia="ru-RU"/>
        </w:rPr>
        <w:t xml:space="preserve">3.4. </w:t>
      </w:r>
      <w:proofErr w:type="gramStart"/>
      <w:r w:rsidRPr="00AF7CBF">
        <w:rPr>
          <w:rFonts w:ascii="Arial" w:eastAsia="Times New Roman" w:hAnsi="Arial" w:cs="Arial"/>
          <w:color w:val="000000"/>
          <w:sz w:val="24"/>
          <w:szCs w:val="24"/>
          <w:shd w:val="clear" w:color="auto" w:fill="FFFFFF"/>
          <w:lang w:eastAsia="ru-RU"/>
        </w:rPr>
        <w:t xml:space="preserve">Земельные участки, подлежащие в соответствии с подпунктами 2 и </w:t>
      </w:r>
      <w:hyperlink r:id="rId17" w:anchor="dst100344" w:history="1">
        <w:r w:rsidRPr="00AF7CBF">
          <w:rPr>
            <w:rFonts w:ascii="Arial" w:eastAsia="Times New Roman" w:hAnsi="Arial" w:cs="Arial"/>
            <w:color w:val="000000"/>
            <w:sz w:val="24"/>
            <w:szCs w:val="24"/>
            <w:shd w:val="clear" w:color="auto" w:fill="FFFFFF"/>
            <w:lang w:eastAsia="ru-RU"/>
          </w:rPr>
          <w:t>3</w:t>
        </w:r>
      </w:hyperlink>
      <w:r w:rsidRPr="00AF7CBF">
        <w:rPr>
          <w:rFonts w:ascii="Arial" w:eastAsia="Times New Roman" w:hAnsi="Arial" w:cs="Arial"/>
          <w:color w:val="000000"/>
          <w:sz w:val="24"/>
          <w:szCs w:val="24"/>
          <w:lang w:eastAsia="ru-RU"/>
        </w:rPr>
        <w:t xml:space="preserve"> пункта 3.4. </w:t>
      </w:r>
      <w:r w:rsidRPr="00AF7CBF">
        <w:rPr>
          <w:rFonts w:ascii="Arial" w:eastAsia="Times New Roman" w:hAnsi="Arial" w:cs="Arial"/>
          <w:color w:val="000000"/>
          <w:sz w:val="24"/>
          <w:szCs w:val="24"/>
          <w:shd w:val="clear" w:color="auto" w:fill="FFFFFF"/>
          <w:lang w:eastAsia="ru-RU"/>
        </w:rPr>
        <w:t>настоящего Положения отнесению к категории умеренного и низкого риска, подлежат отнесению соответственно к категории среднего, умеренного риска при наличии вступившего в законную силу в течение последних 3 лет на дату принятия решения об отнесении земельного участка к категории риска постановления о назначении административного наказания юридическому лицу, индивидуальному предпринимателю</w:t>
      </w:r>
      <w:proofErr w:type="gramEnd"/>
      <w:r w:rsidRPr="00AF7CBF">
        <w:rPr>
          <w:rFonts w:ascii="Arial" w:eastAsia="Times New Roman" w:hAnsi="Arial" w:cs="Arial"/>
          <w:color w:val="000000"/>
          <w:sz w:val="24"/>
          <w:szCs w:val="24"/>
          <w:shd w:val="clear" w:color="auto" w:fill="FFFFFF"/>
          <w:lang w:eastAsia="ru-RU"/>
        </w:rPr>
        <w:t xml:space="preserve">, </w:t>
      </w:r>
      <w:proofErr w:type="gramStart"/>
      <w:r w:rsidRPr="00AF7CBF">
        <w:rPr>
          <w:rFonts w:ascii="Arial" w:eastAsia="Times New Roman" w:hAnsi="Arial" w:cs="Arial"/>
          <w:color w:val="000000"/>
          <w:sz w:val="24"/>
          <w:szCs w:val="24"/>
          <w:shd w:val="clear" w:color="auto" w:fill="FFFFFF"/>
          <w:lang w:eastAsia="ru-RU"/>
        </w:rPr>
        <w:t xml:space="preserve">гражданину, являющимся правообладателями земельных участков, а также должностному лицу за совершение административных правонарушений, предусмотренных </w:t>
      </w:r>
      <w:hyperlink r:id="rId18" w:history="1">
        <w:r w:rsidRPr="00AF7CBF">
          <w:rPr>
            <w:rFonts w:ascii="Arial" w:eastAsia="Times New Roman" w:hAnsi="Arial" w:cs="Arial"/>
            <w:color w:val="000000"/>
            <w:sz w:val="24"/>
            <w:szCs w:val="24"/>
            <w:lang w:eastAsia="ru-RU"/>
          </w:rPr>
          <w:t>статьей 7.1</w:t>
        </w:r>
      </w:hyperlink>
      <w:r w:rsidRPr="00AF7CBF">
        <w:rPr>
          <w:rFonts w:ascii="Arial" w:eastAsia="Times New Roman" w:hAnsi="Arial" w:cs="Arial"/>
          <w:color w:val="000000"/>
          <w:sz w:val="24"/>
          <w:szCs w:val="24"/>
          <w:lang w:eastAsia="ru-RU"/>
        </w:rPr>
        <w:t xml:space="preserve">, </w:t>
      </w:r>
      <w:hyperlink r:id="rId19" w:history="1">
        <w:r w:rsidRPr="00AF7CBF">
          <w:rPr>
            <w:rFonts w:ascii="Arial" w:eastAsia="Times New Roman" w:hAnsi="Arial" w:cs="Arial"/>
            <w:color w:val="000000"/>
            <w:sz w:val="24"/>
            <w:szCs w:val="24"/>
            <w:lang w:eastAsia="ru-RU"/>
          </w:rPr>
          <w:t>частями 1</w:t>
        </w:r>
      </w:hyperlink>
      <w:r w:rsidRPr="00AF7CBF">
        <w:rPr>
          <w:rFonts w:ascii="Arial" w:eastAsia="Times New Roman" w:hAnsi="Arial" w:cs="Arial"/>
          <w:color w:val="000000"/>
          <w:sz w:val="24"/>
          <w:szCs w:val="24"/>
          <w:lang w:eastAsia="ru-RU"/>
        </w:rPr>
        <w:t xml:space="preserve">, </w:t>
      </w:r>
      <w:hyperlink r:id="rId20" w:history="1">
        <w:r w:rsidRPr="00AF7CBF">
          <w:rPr>
            <w:rFonts w:ascii="Arial" w:eastAsia="Times New Roman" w:hAnsi="Arial" w:cs="Arial"/>
            <w:color w:val="000000"/>
            <w:sz w:val="24"/>
            <w:szCs w:val="24"/>
            <w:lang w:eastAsia="ru-RU"/>
          </w:rPr>
          <w:t>3</w:t>
        </w:r>
      </w:hyperlink>
      <w:r w:rsidRPr="00AF7CBF">
        <w:rPr>
          <w:rFonts w:ascii="Arial" w:eastAsia="Times New Roman" w:hAnsi="Arial" w:cs="Arial"/>
          <w:color w:val="000000"/>
          <w:sz w:val="24"/>
          <w:szCs w:val="24"/>
          <w:lang w:eastAsia="ru-RU"/>
        </w:rPr>
        <w:t xml:space="preserve"> и </w:t>
      </w:r>
      <w:hyperlink r:id="rId21" w:history="1">
        <w:r w:rsidRPr="00AF7CBF">
          <w:rPr>
            <w:rFonts w:ascii="Arial" w:eastAsia="Times New Roman" w:hAnsi="Arial" w:cs="Arial"/>
            <w:color w:val="000000"/>
            <w:sz w:val="24"/>
            <w:szCs w:val="24"/>
            <w:lang w:eastAsia="ru-RU"/>
          </w:rPr>
          <w:t>4 статьи 8.8</w:t>
        </w:r>
      </w:hyperlink>
      <w:r w:rsidRPr="00AF7CBF">
        <w:rPr>
          <w:rFonts w:ascii="Arial" w:eastAsia="Times New Roman" w:hAnsi="Arial" w:cs="Arial"/>
          <w:color w:val="000000"/>
          <w:sz w:val="24"/>
          <w:szCs w:val="24"/>
          <w:lang w:eastAsia="ru-RU"/>
        </w:rPr>
        <w:t xml:space="preserve"> </w:t>
      </w:r>
      <w:hyperlink r:id="rId22" w:tgtFrame="_blank" w:history="1">
        <w:r w:rsidRPr="00AF7CBF">
          <w:rPr>
            <w:rFonts w:ascii="Arial" w:eastAsia="Times New Roman" w:hAnsi="Arial" w:cs="Arial"/>
            <w:sz w:val="24"/>
            <w:szCs w:val="24"/>
            <w:lang w:eastAsia="ru-RU"/>
          </w:rPr>
          <w:t>Кодекса Российской Федерации об административных правонарушениях</w:t>
        </w:r>
      </w:hyperlink>
      <w:r w:rsidRPr="00AF7CBF">
        <w:rPr>
          <w:rFonts w:ascii="Arial" w:eastAsia="Times New Roman" w:hAnsi="Arial" w:cs="Arial"/>
          <w:sz w:val="24"/>
          <w:szCs w:val="24"/>
          <w:lang w:eastAsia="ru-RU"/>
        </w:rPr>
        <w:t>.</w:t>
      </w:r>
      <w:proofErr w:type="gramEnd"/>
    </w:p>
    <w:p w14:paraId="53DEC2F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3.5. </w:t>
      </w:r>
      <w:proofErr w:type="gramStart"/>
      <w:r w:rsidRPr="00AF7CBF">
        <w:rPr>
          <w:rFonts w:ascii="Arial" w:eastAsia="Times New Roman" w:hAnsi="Arial" w:cs="Arial"/>
          <w:color w:val="000000"/>
          <w:sz w:val="24"/>
          <w:szCs w:val="24"/>
          <w:lang w:eastAsia="ru-RU"/>
        </w:rPr>
        <w:t xml:space="preserve">Земельные участки, подлежащие в соответствии с </w:t>
      </w:r>
      <w:r w:rsidRPr="00AF7CBF">
        <w:rPr>
          <w:rFonts w:ascii="Arial" w:eastAsia="Times New Roman" w:hAnsi="Arial" w:cs="Arial"/>
          <w:color w:val="000000"/>
          <w:sz w:val="24"/>
          <w:szCs w:val="24"/>
          <w:shd w:val="clear" w:color="auto" w:fill="FFFFFF"/>
          <w:lang w:eastAsia="ru-RU"/>
        </w:rPr>
        <w:t>подпунктом 1</w:t>
      </w:r>
      <w:r w:rsidRPr="00AF7CBF">
        <w:rPr>
          <w:rFonts w:ascii="Arial" w:eastAsia="Times New Roman" w:hAnsi="Arial" w:cs="Arial"/>
          <w:color w:val="000000"/>
          <w:sz w:val="24"/>
          <w:szCs w:val="24"/>
          <w:lang w:eastAsia="ru-RU"/>
        </w:rPr>
        <w:t xml:space="preserve"> пункта 3.4. </w:t>
      </w:r>
      <w:r w:rsidRPr="00AF7CBF">
        <w:rPr>
          <w:rFonts w:ascii="Arial" w:eastAsia="Times New Roman" w:hAnsi="Arial" w:cs="Arial"/>
          <w:color w:val="000000"/>
          <w:sz w:val="24"/>
          <w:szCs w:val="24"/>
          <w:shd w:val="clear" w:color="auto" w:fill="FFFFFF"/>
          <w:lang w:eastAsia="ru-RU"/>
        </w:rPr>
        <w:t xml:space="preserve">настоящего Положения </w:t>
      </w:r>
      <w:r w:rsidRPr="00AF7CBF">
        <w:rPr>
          <w:rFonts w:ascii="Arial" w:eastAsia="Times New Roman" w:hAnsi="Arial" w:cs="Arial"/>
          <w:color w:val="000000"/>
          <w:sz w:val="24"/>
          <w:szCs w:val="24"/>
          <w:lang w:eastAsia="ru-RU"/>
        </w:rPr>
        <w:t xml:space="preserve">отнесению к категории среднего риска, подлежат отнесению к категории умеренного риска при отсутствии постановления о назначении административного наказания, указанного в </w:t>
      </w:r>
      <w:hyperlink r:id="rId23" w:anchor="p0" w:history="1">
        <w:r w:rsidRPr="00AF7CBF">
          <w:rPr>
            <w:rFonts w:ascii="Arial" w:eastAsia="Times New Roman" w:hAnsi="Arial" w:cs="Arial"/>
            <w:color w:val="000000"/>
            <w:sz w:val="24"/>
            <w:szCs w:val="24"/>
            <w:lang w:eastAsia="ru-RU"/>
          </w:rPr>
          <w:t>пункте 3. 4</w:t>
        </w:r>
      </w:hyperlink>
      <w:r w:rsidRPr="00AF7CBF">
        <w:rPr>
          <w:rFonts w:ascii="Arial" w:eastAsia="Times New Roman" w:hAnsi="Arial" w:cs="Arial"/>
          <w:color w:val="000000"/>
          <w:sz w:val="24"/>
          <w:szCs w:val="24"/>
          <w:lang w:eastAsia="ru-RU"/>
        </w:rPr>
        <w:t>. настоящего Положения, а также в случае отсутствия выявленных при проведении последнего планового контрольного (надзорного) мероприятия нарушений обязательных требований.</w:t>
      </w:r>
      <w:proofErr w:type="gramEnd"/>
    </w:p>
    <w:p w14:paraId="23EADBD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3.6. Контрольный орган осуществляет категорирование объектов контроля в порядке, определенном статьей 24 Федерального закона </w:t>
      </w:r>
      <w:hyperlink r:id="rId24"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sz w:val="24"/>
          <w:szCs w:val="24"/>
          <w:lang w:eastAsia="ru-RU"/>
        </w:rPr>
        <w:t>. Решение об отнесении объектов</w:t>
      </w:r>
      <w:r w:rsidRPr="00AF7CBF">
        <w:rPr>
          <w:rFonts w:ascii="Arial" w:eastAsia="Times New Roman" w:hAnsi="Arial" w:cs="Arial"/>
          <w:color w:val="000000"/>
          <w:sz w:val="24"/>
          <w:szCs w:val="24"/>
          <w:lang w:eastAsia="ru-RU"/>
        </w:rPr>
        <w:t xml:space="preserve">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14:paraId="03FFC97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06E02988"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Профилактика рисков причинения вреда (ущерба) охраняемым законом ценностям при осуществлении муниципального земельного контроля</w:t>
      </w:r>
    </w:p>
    <w:p w14:paraId="60A5F75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5A0E692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4.1. </w:t>
      </w:r>
      <w:proofErr w:type="gramStart"/>
      <w:r w:rsidRPr="00AF7CBF">
        <w:rPr>
          <w:rFonts w:ascii="Arial" w:eastAsia="Times New Roman" w:hAnsi="Arial" w:cs="Arial"/>
          <w:bCs/>
          <w:sz w:val="24"/>
          <w:szCs w:val="24"/>
          <w:lang w:eastAsia="ru-RU"/>
        </w:rPr>
        <w:t xml:space="preserve">Профилактические мероприятия проводятся Контрольным органом в превентивных целях, ориентирующих контролируемых лиц на соблюдение обязательных требований и направлены на снижение риска причинения вреда (ущерба), </w:t>
      </w:r>
      <w:r w:rsidRPr="00AF7CBF">
        <w:rPr>
          <w:rFonts w:ascii="Arial" w:eastAsia="Times New Roman" w:hAnsi="Arial" w:cs="Arial"/>
          <w:color w:val="000000"/>
          <w:sz w:val="24"/>
          <w:szCs w:val="24"/>
          <w:lang w:eastAsia="ru-RU"/>
        </w:rPr>
        <w:t>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roofErr w:type="gramEnd"/>
    </w:p>
    <w:p w14:paraId="75E5890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14:paraId="01C70620" w14:textId="77777777" w:rsidR="00AF7CBF" w:rsidRPr="00AF7CBF" w:rsidRDefault="00AF7CBF" w:rsidP="00AF7CBF">
      <w:pPr>
        <w:spacing w:after="0" w:line="240" w:lineRule="auto"/>
        <w:ind w:firstLine="709"/>
        <w:jc w:val="both"/>
        <w:rPr>
          <w:rFonts w:ascii="Arial" w:eastAsia="Calibri" w:hAnsi="Arial" w:cs="Arial"/>
          <w:sz w:val="24"/>
          <w:szCs w:val="24"/>
          <w:lang w:eastAsia="ru-RU"/>
        </w:rPr>
      </w:pPr>
      <w:r w:rsidRPr="00AF7CBF">
        <w:rPr>
          <w:rFonts w:ascii="Arial" w:eastAsia="Times New Roman" w:hAnsi="Arial" w:cs="Arial"/>
          <w:color w:val="000000"/>
          <w:sz w:val="24"/>
          <w:szCs w:val="24"/>
          <w:lang w:eastAsia="ru-RU"/>
        </w:rPr>
        <w:t xml:space="preserve">4.2. </w:t>
      </w:r>
      <w:r w:rsidRPr="00AF7CBF">
        <w:rPr>
          <w:rFonts w:ascii="Arial" w:eastAsia="Calibri" w:hAnsi="Arial" w:cs="Arial"/>
          <w:sz w:val="24"/>
          <w:szCs w:val="24"/>
          <w:lang w:eastAsia="ru-RU"/>
        </w:rPr>
        <w:t xml:space="preserve">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по тексту - Программа), утверждаемой </w:t>
      </w:r>
      <w:r w:rsidRPr="00AF7CBF">
        <w:rPr>
          <w:rFonts w:ascii="Arial" w:eastAsia="Calibri" w:hAnsi="Arial" w:cs="Arial"/>
          <w:iCs/>
          <w:color w:val="000000"/>
          <w:sz w:val="24"/>
          <w:szCs w:val="24"/>
          <w:lang w:eastAsia="ru-RU" w:bidi="ru-RU"/>
        </w:rPr>
        <w:t>постановлением администрации района</w:t>
      </w:r>
      <w:r w:rsidRPr="00AF7CBF">
        <w:rPr>
          <w:rFonts w:ascii="Arial" w:eastAsia="Calibri" w:hAnsi="Arial" w:cs="Arial"/>
          <w:sz w:val="24"/>
          <w:szCs w:val="24"/>
          <w:lang w:eastAsia="ru-RU"/>
        </w:rPr>
        <w:t xml:space="preserve"> в соответствии с законодательством.</w:t>
      </w:r>
    </w:p>
    <w:p w14:paraId="4B42A3CF" w14:textId="77777777" w:rsidR="00AF7CBF" w:rsidRPr="00AF7CBF" w:rsidRDefault="00AF7CBF" w:rsidP="00AF7CBF">
      <w:pPr>
        <w:spacing w:after="0" w:line="240" w:lineRule="auto"/>
        <w:ind w:firstLine="709"/>
        <w:jc w:val="both"/>
        <w:rPr>
          <w:rFonts w:ascii="Arial" w:eastAsia="Calibri" w:hAnsi="Arial" w:cs="Arial"/>
          <w:sz w:val="24"/>
          <w:szCs w:val="24"/>
          <w:lang w:eastAsia="ru-RU"/>
        </w:rPr>
      </w:pPr>
      <w:r w:rsidRPr="00AF7CBF">
        <w:rPr>
          <w:rFonts w:ascii="Arial" w:eastAsia="Calibri" w:hAnsi="Arial" w:cs="Arial"/>
          <w:sz w:val="24"/>
          <w:szCs w:val="24"/>
          <w:lang w:eastAsia="ru-RU"/>
        </w:rPr>
        <w:t xml:space="preserve">Утвержденная Программа размещается на </w:t>
      </w:r>
      <w:r w:rsidRPr="00AF7CBF">
        <w:rPr>
          <w:rFonts w:ascii="Arial" w:eastAsia="Times New Roman" w:hAnsi="Arial" w:cs="Arial"/>
          <w:color w:val="000000"/>
          <w:sz w:val="24"/>
          <w:szCs w:val="24"/>
          <w:lang w:eastAsia="ru-RU"/>
        </w:rPr>
        <w:t xml:space="preserve">официальном сайте </w:t>
      </w:r>
      <w:r w:rsidRPr="00AF7CBF">
        <w:rPr>
          <w:rFonts w:ascii="Arial" w:eastAsia="Calibri" w:hAnsi="Arial" w:cs="Arial"/>
          <w:sz w:val="24"/>
          <w:szCs w:val="24"/>
          <w:lang w:eastAsia="ru-RU"/>
        </w:rPr>
        <w:t xml:space="preserve">Боготольского района в сети Интернет - </w:t>
      </w:r>
      <w:r w:rsidRPr="00AF7CBF">
        <w:rPr>
          <w:rFonts w:ascii="Arial" w:eastAsia="Calibri" w:hAnsi="Arial" w:cs="Arial"/>
          <w:sz w:val="24"/>
          <w:szCs w:val="24"/>
          <w:lang w:val="en-US" w:eastAsia="ru-RU"/>
        </w:rPr>
        <w:t>https</w:t>
      </w:r>
      <w:r w:rsidRPr="00AF7CBF">
        <w:rPr>
          <w:rFonts w:ascii="Arial" w:eastAsia="Calibri" w:hAnsi="Arial" w:cs="Arial"/>
          <w:sz w:val="24"/>
          <w:szCs w:val="24"/>
          <w:lang w:eastAsia="ru-RU"/>
        </w:rPr>
        <w:t>://</w:t>
      </w:r>
      <w:proofErr w:type="spellStart"/>
      <w:r w:rsidRPr="00AF7CBF">
        <w:rPr>
          <w:rFonts w:ascii="Arial" w:eastAsia="Calibri" w:hAnsi="Arial" w:cs="Arial"/>
          <w:sz w:val="24"/>
          <w:szCs w:val="24"/>
          <w:lang w:val="en-US" w:eastAsia="ru-RU"/>
        </w:rPr>
        <w:t>bogotol</w:t>
      </w:r>
      <w:proofErr w:type="spellEnd"/>
      <w:r w:rsidRPr="00AF7CBF">
        <w:rPr>
          <w:rFonts w:ascii="Arial" w:eastAsia="Calibri" w:hAnsi="Arial" w:cs="Arial"/>
          <w:sz w:val="24"/>
          <w:szCs w:val="24"/>
          <w:lang w:eastAsia="ru-RU"/>
        </w:rPr>
        <w:t>-</w:t>
      </w:r>
      <w:r w:rsidRPr="00AF7CBF">
        <w:rPr>
          <w:rFonts w:ascii="Arial" w:eastAsia="Calibri" w:hAnsi="Arial" w:cs="Arial"/>
          <w:sz w:val="24"/>
          <w:szCs w:val="24"/>
          <w:lang w:val="en-US" w:eastAsia="ru-RU"/>
        </w:rPr>
        <w:t>r</w:t>
      </w:r>
      <w:r w:rsidRPr="00AF7CBF">
        <w:rPr>
          <w:rFonts w:ascii="Arial" w:eastAsia="Calibri" w:hAnsi="Arial" w:cs="Arial"/>
          <w:sz w:val="24"/>
          <w:szCs w:val="24"/>
          <w:lang w:eastAsia="ru-RU"/>
        </w:rPr>
        <w:t>.</w:t>
      </w:r>
      <w:proofErr w:type="spellStart"/>
      <w:r w:rsidRPr="00AF7CBF">
        <w:rPr>
          <w:rFonts w:ascii="Arial" w:eastAsia="Calibri" w:hAnsi="Arial" w:cs="Arial"/>
          <w:sz w:val="24"/>
          <w:szCs w:val="24"/>
          <w:lang w:val="en-US" w:eastAsia="ru-RU"/>
        </w:rPr>
        <w:t>gosuslugi</w:t>
      </w:r>
      <w:proofErr w:type="spellEnd"/>
      <w:r w:rsidRPr="00AF7CBF">
        <w:rPr>
          <w:rFonts w:ascii="Arial" w:eastAsia="Calibri" w:hAnsi="Arial" w:cs="Arial"/>
          <w:sz w:val="24"/>
          <w:szCs w:val="24"/>
          <w:lang w:eastAsia="ru-RU"/>
        </w:rPr>
        <w:t>.</w:t>
      </w:r>
      <w:proofErr w:type="spellStart"/>
      <w:r w:rsidRPr="00AF7CBF">
        <w:rPr>
          <w:rFonts w:ascii="Arial" w:eastAsia="Calibri" w:hAnsi="Arial" w:cs="Arial"/>
          <w:sz w:val="24"/>
          <w:szCs w:val="24"/>
          <w:lang w:val="en-US" w:eastAsia="ru-RU"/>
        </w:rPr>
        <w:t>ru</w:t>
      </w:r>
      <w:proofErr w:type="spellEnd"/>
      <w:r w:rsidRPr="00AF7CBF">
        <w:rPr>
          <w:rFonts w:ascii="Arial" w:eastAsia="Calibri" w:hAnsi="Arial" w:cs="Arial"/>
          <w:sz w:val="24"/>
          <w:szCs w:val="24"/>
          <w:lang w:eastAsia="ru-RU"/>
        </w:rPr>
        <w:t>.</w:t>
      </w:r>
    </w:p>
    <w:p w14:paraId="5693202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от 31.07.2020 № 248-ФЗ. Если иное не установлено Федеральным законом от 31.07.2020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от 31.07.2020 № 248-ФЗ, принимает меры, указанные в статье 90 Федерального закона от 31.07.2020 № 248-ФЗ.</w:t>
      </w:r>
    </w:p>
    <w:p w14:paraId="654574D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34A08C4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4.4. При осуществлении муниципального земельного контроля могут проводиться следующие виды профилактических мероприятий</w:t>
      </w:r>
      <w:r w:rsidRPr="00AF7CBF">
        <w:rPr>
          <w:rFonts w:ascii="Arial" w:eastAsia="Times New Roman" w:hAnsi="Arial" w:cs="Arial"/>
          <w:i/>
          <w:iCs/>
          <w:color w:val="000000"/>
          <w:sz w:val="24"/>
          <w:szCs w:val="24"/>
          <w:lang w:eastAsia="ru-RU"/>
        </w:rPr>
        <w:t>:</w:t>
      </w:r>
    </w:p>
    <w:p w14:paraId="0E31C19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информирование;</w:t>
      </w:r>
    </w:p>
    <w:p w14:paraId="25DD13E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объявление предостережения;</w:t>
      </w:r>
    </w:p>
    <w:p w14:paraId="2D5242E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консультирование;</w:t>
      </w:r>
    </w:p>
    <w:p w14:paraId="47DDE05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профилактический визит.</w:t>
      </w:r>
    </w:p>
    <w:p w14:paraId="25F4B24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4.5. </w:t>
      </w:r>
      <w:proofErr w:type="gramStart"/>
      <w:r w:rsidRPr="00AF7CBF">
        <w:rPr>
          <w:rFonts w:ascii="Arial" w:eastAsia="Times New Roman" w:hAnsi="Arial" w:cs="Arial"/>
          <w:color w:val="000000"/>
          <w:sz w:val="24"/>
          <w:szCs w:val="24"/>
          <w:lang w:eastAsia="ru-RU"/>
        </w:rPr>
        <w:t xml:space="preserve">Информирование контролируемых лиц </w:t>
      </w:r>
      <w:r w:rsidRPr="00AF7CBF">
        <w:rPr>
          <w:rFonts w:ascii="Arial" w:eastAsia="Times New Roman" w:hAnsi="Arial" w:cs="Arial"/>
          <w:sz w:val="24"/>
          <w:szCs w:val="24"/>
          <w:lang w:eastAsia="ru-RU"/>
        </w:rPr>
        <w:t>и иных заинтересованных лиц по вопросам соблюдения обязательных требований</w:t>
      </w:r>
      <w:r w:rsidRPr="00AF7CBF">
        <w:rPr>
          <w:rFonts w:ascii="Arial" w:eastAsia="Times New Roman" w:hAnsi="Arial" w:cs="Arial"/>
          <w:color w:val="000000"/>
          <w:sz w:val="24"/>
          <w:szCs w:val="24"/>
          <w:lang w:eastAsia="ru-RU"/>
        </w:rPr>
        <w:t xml:space="preserve"> осуществляется посредством размещения сведений, предусмотренных </w:t>
      </w:r>
      <w:hyperlink r:id="rId25" w:history="1">
        <w:r w:rsidRPr="00AF7CBF">
          <w:rPr>
            <w:rFonts w:ascii="Arial" w:eastAsia="Times New Roman" w:hAnsi="Arial" w:cs="Arial"/>
            <w:color w:val="000000"/>
            <w:sz w:val="24"/>
            <w:szCs w:val="24"/>
            <w:lang w:eastAsia="ru-RU"/>
          </w:rPr>
          <w:t>частью 3 статьи 46</w:t>
        </w:r>
      </w:hyperlink>
      <w:r w:rsidRPr="00AF7CBF">
        <w:rPr>
          <w:rFonts w:ascii="Arial" w:eastAsia="Times New Roman" w:hAnsi="Arial" w:cs="Arial"/>
          <w:color w:val="000000"/>
          <w:sz w:val="24"/>
          <w:szCs w:val="24"/>
          <w:lang w:eastAsia="ru-RU"/>
        </w:rPr>
        <w:t xml:space="preserve"> Федерального </w:t>
      </w:r>
      <w:r w:rsidRPr="00AF7CBF">
        <w:rPr>
          <w:rFonts w:ascii="Arial" w:eastAsia="Times New Roman" w:hAnsi="Arial" w:cs="Arial"/>
          <w:sz w:val="24"/>
          <w:szCs w:val="24"/>
          <w:lang w:eastAsia="ru-RU"/>
        </w:rPr>
        <w:t xml:space="preserve">закона </w:t>
      </w:r>
      <w:hyperlink r:id="rId26"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color w:val="000000"/>
          <w:sz w:val="24"/>
          <w:szCs w:val="24"/>
          <w:lang w:eastAsia="ru-RU"/>
        </w:rPr>
        <w:t xml:space="preserve"> на официальном сайте </w:t>
      </w:r>
      <w:r w:rsidRPr="00AF7CBF">
        <w:rPr>
          <w:rFonts w:ascii="Arial" w:eastAsia="Times New Roman" w:hAnsi="Arial" w:cs="Arial"/>
          <w:sz w:val="24"/>
          <w:szCs w:val="24"/>
          <w:lang w:eastAsia="ru-RU"/>
        </w:rPr>
        <w:t xml:space="preserve">Боготольского района в сети Интернет - </w:t>
      </w:r>
      <w:r w:rsidRPr="00AF7CBF">
        <w:rPr>
          <w:rFonts w:ascii="Arial" w:eastAsia="Times New Roman" w:hAnsi="Arial" w:cs="Arial"/>
          <w:sz w:val="24"/>
          <w:szCs w:val="24"/>
          <w:lang w:val="en-US" w:eastAsia="ru-RU"/>
        </w:rPr>
        <w:t>https</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bogotol</w:t>
      </w:r>
      <w:proofErr w:type="spellEnd"/>
      <w:r w:rsidRPr="00AF7CBF">
        <w:rPr>
          <w:rFonts w:ascii="Arial" w:eastAsia="Times New Roman" w:hAnsi="Arial" w:cs="Arial"/>
          <w:sz w:val="24"/>
          <w:szCs w:val="24"/>
          <w:lang w:eastAsia="ru-RU"/>
        </w:rPr>
        <w:t>-</w:t>
      </w:r>
      <w:r w:rsidRPr="00AF7CBF">
        <w:rPr>
          <w:rFonts w:ascii="Arial" w:eastAsia="Times New Roman" w:hAnsi="Arial" w:cs="Arial"/>
          <w:sz w:val="24"/>
          <w:szCs w:val="24"/>
          <w:lang w:val="en-US" w:eastAsia="ru-RU"/>
        </w:rPr>
        <w:t>r</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gosuslugi</w:t>
      </w:r>
      <w:proofErr w:type="spellEnd"/>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ru</w:t>
      </w:r>
      <w:proofErr w:type="spellEnd"/>
      <w:r w:rsidRPr="00AF7CBF">
        <w:rPr>
          <w:rFonts w:ascii="Arial" w:eastAsia="Times New Roman" w:hAnsi="Arial" w:cs="Arial"/>
          <w:sz w:val="24"/>
          <w:szCs w:val="24"/>
          <w:lang w:eastAsia="ru-RU"/>
        </w:rPr>
        <w:t xml:space="preserve">, в средствах массовой информации, </w:t>
      </w:r>
      <w:r w:rsidRPr="00AF7CBF">
        <w:rPr>
          <w:rFonts w:ascii="Arial" w:eastAsia="Times New Roman" w:hAnsi="Arial" w:cs="Arial"/>
          <w:color w:val="000000"/>
          <w:sz w:val="24"/>
          <w:szCs w:val="24"/>
          <w:lang w:eastAsia="ru-RU"/>
        </w:rPr>
        <w:t>через личные кабинеты контролируемых лиц в государственных информационных системах (при их наличии) и в иных формах.</w:t>
      </w:r>
      <w:proofErr w:type="gramEnd"/>
    </w:p>
    <w:p w14:paraId="37679ED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Размещенные сведения на указанном официальном сайте поддерживаются в актуальном состоянии и обновляются в срок не позднее 5 рабочих дней </w:t>
      </w:r>
      <w:proofErr w:type="gramStart"/>
      <w:r w:rsidRPr="00AF7CBF">
        <w:rPr>
          <w:rFonts w:ascii="Arial" w:eastAsia="Times New Roman" w:hAnsi="Arial" w:cs="Arial"/>
          <w:color w:val="000000"/>
          <w:sz w:val="24"/>
          <w:szCs w:val="24"/>
          <w:lang w:eastAsia="ru-RU"/>
        </w:rPr>
        <w:t>с даты вступления</w:t>
      </w:r>
      <w:proofErr w:type="gramEnd"/>
      <w:r w:rsidRPr="00AF7CBF">
        <w:rPr>
          <w:rFonts w:ascii="Arial" w:eastAsia="Times New Roman" w:hAnsi="Arial" w:cs="Arial"/>
          <w:color w:val="000000"/>
          <w:sz w:val="24"/>
          <w:szCs w:val="24"/>
          <w:lang w:eastAsia="ru-RU"/>
        </w:rPr>
        <w:t xml:space="preserve"> в силу изменения.</w:t>
      </w:r>
    </w:p>
    <w:p w14:paraId="1D446FA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4.6. </w:t>
      </w:r>
      <w:r w:rsidRPr="00AF7CBF">
        <w:rPr>
          <w:rFonts w:ascii="Arial" w:eastAsia="Calibri" w:hAnsi="Arial" w:cs="Arial"/>
          <w:sz w:val="24"/>
          <w:szCs w:val="24"/>
          <w:lang w:eastAsia="ru-RU"/>
        </w:rPr>
        <w:t>Объявление предостережения осуществляется в соответствии со статьей 49 Федерального закона от 31.07.2020 № 248-ФЗ.</w:t>
      </w:r>
    </w:p>
    <w:p w14:paraId="657CF8B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lastRenderedPageBreak/>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AF7CBF">
        <w:rPr>
          <w:rFonts w:ascii="Arial" w:eastAsia="Times New Roman" w:hAnsi="Arial" w:cs="Arial"/>
          <w:color w:val="000000"/>
          <w:sz w:val="24"/>
          <w:szCs w:val="24"/>
          <w:lang w:eastAsia="ru-RU"/>
        </w:rPr>
        <w:t xml:space="preserve"> соблюдения обязательных требований.</w:t>
      </w:r>
    </w:p>
    <w:p w14:paraId="065E7F8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4.7. Предостережение составляется по форме, утвержденной приказом Министерством экономического развития Российской Федерации от 31.03.2021 № 151 «О типовых формах документов, используемых контрольным (надзорным) органом» (далее по тексту - Минэкономразвития России от 31.03.2021 года № 151).</w:t>
      </w:r>
    </w:p>
    <w:p w14:paraId="724EA82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Предостережение о недопустимости нарушения обязательных требований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w:t>
      </w:r>
      <w:proofErr w:type="gramEnd"/>
      <w:r w:rsidRPr="00AF7CBF">
        <w:rPr>
          <w:rFonts w:ascii="Arial" w:eastAsia="Times New Roman" w:hAnsi="Arial" w:cs="Arial"/>
          <w:color w:val="000000"/>
          <w:sz w:val="24"/>
          <w:szCs w:val="24"/>
          <w:lang w:eastAsia="ru-RU"/>
        </w:rPr>
        <w:t xml:space="preserve">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14:paraId="4E9662D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4.8. В случае объявления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14:paraId="7A59ED0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Возражение на предостережение подается руководителю Контрольного органа и рассматривается лицом, уполномоченным на осуществление муниципального земельного контроля.</w:t>
      </w:r>
    </w:p>
    <w:p w14:paraId="66E6FE1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Возражение направляется в течение 10 рабочих дней со дня получения предостережения вправе подать в Контрольный орган возражение в отношении предостережения.</w:t>
      </w:r>
    </w:p>
    <w:p w14:paraId="46AF469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4.9. Возражение должно содержать:</w:t>
      </w:r>
    </w:p>
    <w:p w14:paraId="4D35226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1) наименование Контрольного органа, в который направляется возражение;</w:t>
      </w:r>
      <w:proofErr w:type="gramEnd"/>
    </w:p>
    <w:p w14:paraId="0A7648D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14:paraId="76D58ED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дату и номер предостережения;</w:t>
      </w:r>
    </w:p>
    <w:p w14:paraId="79D5980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4) доводы, на основании которых контролируемое лицо </w:t>
      </w:r>
      <w:proofErr w:type="gramStart"/>
      <w:r w:rsidRPr="00AF7CBF">
        <w:rPr>
          <w:rFonts w:ascii="Arial" w:eastAsia="Times New Roman" w:hAnsi="Arial" w:cs="Arial"/>
          <w:color w:val="000000"/>
          <w:sz w:val="24"/>
          <w:szCs w:val="24"/>
          <w:lang w:eastAsia="ru-RU"/>
        </w:rPr>
        <w:t>не согласно</w:t>
      </w:r>
      <w:proofErr w:type="gramEnd"/>
      <w:r w:rsidRPr="00AF7CBF">
        <w:rPr>
          <w:rFonts w:ascii="Arial" w:eastAsia="Times New Roman" w:hAnsi="Arial" w:cs="Arial"/>
          <w:color w:val="000000"/>
          <w:sz w:val="24"/>
          <w:szCs w:val="24"/>
          <w:lang w:eastAsia="ru-RU"/>
        </w:rPr>
        <w:t xml:space="preserve"> с объявленным предостережением;</w:t>
      </w:r>
    </w:p>
    <w:p w14:paraId="12375C1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 дату получения предостережения контролируемым лицом;</w:t>
      </w:r>
    </w:p>
    <w:p w14:paraId="70D4430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 личную подпись и дату.</w:t>
      </w:r>
    </w:p>
    <w:p w14:paraId="1A1B721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4.10.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29F5294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4.11. Контрольный орган рассматривает возражение в отношении предостережения в течение 15 рабочих дней со дня его получения.</w:t>
      </w:r>
    </w:p>
    <w:p w14:paraId="3D3DA73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4.12. По результатам рассмотрения возражения Контрольный орган принимает одно из следующих решений:</w:t>
      </w:r>
    </w:p>
    <w:p w14:paraId="0143DC3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1) удовлетворяет возражение в форме отмены предостережения;</w:t>
      </w:r>
    </w:p>
    <w:p w14:paraId="2363120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отказывает в удовлетворении возражения с указанием причины отказа.</w:t>
      </w:r>
    </w:p>
    <w:p w14:paraId="2AB7624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4.13.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5842D51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4.14. Повторное направление возражения по тем же основаниям не допускается.</w:t>
      </w:r>
    </w:p>
    <w:p w14:paraId="16F59C8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4.15.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678295A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4.16. Устное консультирование осуществляется по телефону, посредством видео-конференц-связи, на личном приеме, либо в ходе проведения профилактического визита.</w:t>
      </w:r>
    </w:p>
    <w:p w14:paraId="17B3DA6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Личный прием контролируемых лиц проводится Инспектором. Информация о месте приема, а также об установленных для приема днях и часах размещается на официальном сайте </w:t>
      </w:r>
      <w:r w:rsidRPr="00AF7CBF">
        <w:rPr>
          <w:rFonts w:ascii="Arial" w:eastAsia="Times New Roman" w:hAnsi="Arial" w:cs="Arial"/>
          <w:sz w:val="24"/>
          <w:szCs w:val="24"/>
          <w:lang w:eastAsia="ru-RU"/>
        </w:rPr>
        <w:t xml:space="preserve">Боготольского района в сети Интернет - </w:t>
      </w:r>
      <w:r w:rsidRPr="00AF7CBF">
        <w:rPr>
          <w:rFonts w:ascii="Arial" w:eastAsia="Times New Roman" w:hAnsi="Arial" w:cs="Arial"/>
          <w:sz w:val="24"/>
          <w:szCs w:val="24"/>
          <w:lang w:val="en-US" w:eastAsia="ru-RU"/>
        </w:rPr>
        <w:t>https</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bogotol</w:t>
      </w:r>
      <w:proofErr w:type="spellEnd"/>
      <w:r w:rsidRPr="00AF7CBF">
        <w:rPr>
          <w:rFonts w:ascii="Arial" w:eastAsia="Times New Roman" w:hAnsi="Arial" w:cs="Arial"/>
          <w:sz w:val="24"/>
          <w:szCs w:val="24"/>
          <w:lang w:eastAsia="ru-RU"/>
        </w:rPr>
        <w:t>-</w:t>
      </w:r>
      <w:r w:rsidRPr="00AF7CBF">
        <w:rPr>
          <w:rFonts w:ascii="Arial" w:eastAsia="Times New Roman" w:hAnsi="Arial" w:cs="Arial"/>
          <w:sz w:val="24"/>
          <w:szCs w:val="24"/>
          <w:lang w:val="en-US" w:eastAsia="ru-RU"/>
        </w:rPr>
        <w:t>r</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gosuslugi</w:t>
      </w:r>
      <w:proofErr w:type="spellEnd"/>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ru</w:t>
      </w:r>
      <w:proofErr w:type="spellEnd"/>
      <w:r w:rsidRPr="00AF7CBF">
        <w:rPr>
          <w:rFonts w:ascii="Arial" w:eastAsia="Times New Roman" w:hAnsi="Arial" w:cs="Arial"/>
          <w:color w:val="000000"/>
          <w:sz w:val="24"/>
          <w:szCs w:val="24"/>
          <w:lang w:eastAsia="ru-RU"/>
        </w:rPr>
        <w:t>.</w:t>
      </w:r>
    </w:p>
    <w:p w14:paraId="69CE2D6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 устном и письменном консультировании Инспектор обязан предоставлять информацию по следующим вопросам:</w:t>
      </w:r>
    </w:p>
    <w:p w14:paraId="25B0CB0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земельного контроля;</w:t>
      </w:r>
    </w:p>
    <w:p w14:paraId="0A69494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о нормативных правовых актах, регламентирующих порядок осуществления муниципального земельного контроля;</w:t>
      </w:r>
    </w:p>
    <w:p w14:paraId="042DB13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о порядке обжалования действий или бездействия должностных лиц администрации района;</w:t>
      </w:r>
    </w:p>
    <w:p w14:paraId="67F4653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о месте нахождения и графике работы администрации района;</w:t>
      </w:r>
    </w:p>
    <w:p w14:paraId="25DAFD5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 об адресе официального сайта, а также электронной почты администрации района;</w:t>
      </w:r>
    </w:p>
    <w:p w14:paraId="5D34D13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 об организации и осуществлении муниципального земельного контроля;</w:t>
      </w:r>
    </w:p>
    <w:p w14:paraId="4E4AD4B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 о порядке осуществления профилактических, контрольных (надзорных) мероприятий, установленных Положением.</w:t>
      </w:r>
    </w:p>
    <w:p w14:paraId="27CF50F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Консультирование при личном приеме контролируемых лиц проводится Инспектором в соответствии с графиком приема контролируемых лиц по предварительной записи.</w:t>
      </w:r>
    </w:p>
    <w:p w14:paraId="5762D1F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Время ожидания в очереди контролируемым лицом и его представителем при индивидуальном консультировании на личном приеме не может превышать 15 минут после наступления назначенного времени.</w:t>
      </w:r>
    </w:p>
    <w:p w14:paraId="051D418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Индивидуальное консультирование на личном приеме контролируемого лица и его представителя должностным лицом Инспектором не может превышать 10 минут.</w:t>
      </w:r>
    </w:p>
    <w:p w14:paraId="4E67A13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4.17. Публичное письменное консультирование осуществляется путем размещения информационных материалов на информационных стендах администрации района, размещения на официальном сайте </w:t>
      </w:r>
      <w:r w:rsidRPr="00AF7CBF">
        <w:rPr>
          <w:rFonts w:ascii="Arial" w:eastAsia="Times New Roman" w:hAnsi="Arial" w:cs="Arial"/>
          <w:sz w:val="24"/>
          <w:szCs w:val="24"/>
          <w:lang w:eastAsia="ru-RU"/>
        </w:rPr>
        <w:t xml:space="preserve">Боготольского района в сети Интернет - </w:t>
      </w:r>
      <w:r w:rsidRPr="00AF7CBF">
        <w:rPr>
          <w:rFonts w:ascii="Arial" w:eastAsia="Times New Roman" w:hAnsi="Arial" w:cs="Arial"/>
          <w:sz w:val="24"/>
          <w:szCs w:val="24"/>
          <w:lang w:val="en-US" w:eastAsia="ru-RU"/>
        </w:rPr>
        <w:t>https</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bogotol</w:t>
      </w:r>
      <w:proofErr w:type="spellEnd"/>
      <w:r w:rsidRPr="00AF7CBF">
        <w:rPr>
          <w:rFonts w:ascii="Arial" w:eastAsia="Times New Roman" w:hAnsi="Arial" w:cs="Arial"/>
          <w:sz w:val="24"/>
          <w:szCs w:val="24"/>
          <w:lang w:eastAsia="ru-RU"/>
        </w:rPr>
        <w:t>-</w:t>
      </w:r>
      <w:r w:rsidRPr="00AF7CBF">
        <w:rPr>
          <w:rFonts w:ascii="Arial" w:eastAsia="Times New Roman" w:hAnsi="Arial" w:cs="Arial"/>
          <w:sz w:val="24"/>
          <w:szCs w:val="24"/>
          <w:lang w:val="en-US" w:eastAsia="ru-RU"/>
        </w:rPr>
        <w:t>r</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gosuslugi</w:t>
      </w:r>
      <w:proofErr w:type="spellEnd"/>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ru</w:t>
      </w:r>
      <w:proofErr w:type="spellEnd"/>
      <w:r w:rsidRPr="00AF7CBF">
        <w:rPr>
          <w:rFonts w:ascii="Arial" w:eastAsia="Times New Roman" w:hAnsi="Arial" w:cs="Arial"/>
          <w:sz w:val="24"/>
          <w:szCs w:val="24"/>
          <w:lang w:eastAsia="ru-RU"/>
        </w:rPr>
        <w:t>, пись</w:t>
      </w:r>
      <w:r w:rsidRPr="00AF7CBF">
        <w:rPr>
          <w:rFonts w:ascii="Arial" w:eastAsia="Times New Roman" w:hAnsi="Arial" w:cs="Arial"/>
          <w:color w:val="000000"/>
          <w:sz w:val="24"/>
          <w:szCs w:val="24"/>
          <w:lang w:eastAsia="ru-RU"/>
        </w:rPr>
        <w:t>менного разъяснения в случае поступления в течение 2 месяцев более 5 однотипных обращений контролируемых лиц и их представителей, подписанного уполномоченным должностным лицом администрации района.</w:t>
      </w:r>
    </w:p>
    <w:p w14:paraId="78A1D97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Публичное устное консультирование осуществляется уполномоченным должностным лицом с привлечением средств массовой информации - радио, телевидения.</w:t>
      </w:r>
    </w:p>
    <w:p w14:paraId="74213D9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При устном обращении контролируемого лица и его представителя (по телефону или лично) Инспектор, должен давать ответ самостоятельно. Если Инспектор, не может ответить на вопрос самостоятельно, то он может предложить контролируемому лицу и его представителю обратиться письменно или назначить другое удобное для него время консультации либо переадресовать (перевести) на другое должностное лицо, структурное подразделение, организацию или сообщить телефонный номер, по которому можно получить необходимую информацию.</w:t>
      </w:r>
    </w:p>
    <w:p w14:paraId="3A44B81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4.18. Консультирование в письменной форме осуществляется в следующих случаях:</w:t>
      </w:r>
    </w:p>
    <w:p w14:paraId="7956923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контролируемым лицом представлен письменный запрос о предоставлении письменного ответа по вопросам консультирования;</w:t>
      </w:r>
    </w:p>
    <w:p w14:paraId="0934DFC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если при личном обращении предоставить ответ на поставленные вопросы не представляется возможным;</w:t>
      </w:r>
    </w:p>
    <w:p w14:paraId="4C791F4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ответ на поставленные вопросы требует получения дополнительных сведений и информации.</w:t>
      </w:r>
    </w:p>
    <w:p w14:paraId="5DB1755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Ответы на письменные обращения даются в четкой и понятной форме в письменном виде и должны содержать:</w:t>
      </w:r>
    </w:p>
    <w:p w14:paraId="7BEEFA7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ответы на поставленные вопросы;</w:t>
      </w:r>
    </w:p>
    <w:p w14:paraId="1A0CB1F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должность, фамилию и инициалы лица, подписавшего ответ;</w:t>
      </w:r>
    </w:p>
    <w:p w14:paraId="7413B2F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3) фамилию и инициалы исполнителя;</w:t>
      </w:r>
    </w:p>
    <w:p w14:paraId="32C6431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 номер телефона исполнителя.</w:t>
      </w:r>
    </w:p>
    <w:p w14:paraId="7B099A2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Ответы на письменные обращения предоставляются в сроки, установленные Федеральным </w:t>
      </w:r>
      <w:r w:rsidRPr="00AF7CBF">
        <w:rPr>
          <w:rFonts w:ascii="Arial" w:eastAsia="Times New Roman" w:hAnsi="Arial" w:cs="Arial"/>
          <w:sz w:val="24"/>
          <w:szCs w:val="24"/>
          <w:lang w:eastAsia="ru-RU"/>
        </w:rPr>
        <w:t xml:space="preserve">законом </w:t>
      </w:r>
      <w:hyperlink r:id="rId27" w:tgtFrame="_blank" w:history="1">
        <w:r w:rsidRPr="00AF7CBF">
          <w:rPr>
            <w:rFonts w:ascii="Arial" w:eastAsia="Times New Roman" w:hAnsi="Arial" w:cs="Arial"/>
            <w:sz w:val="24"/>
            <w:szCs w:val="24"/>
            <w:lang w:eastAsia="ru-RU"/>
          </w:rPr>
          <w:t>от 02.05.2006 № 59-ФЗ</w:t>
        </w:r>
      </w:hyperlink>
      <w:r w:rsidRPr="00AF7CBF">
        <w:rPr>
          <w:rFonts w:ascii="Arial" w:eastAsia="Times New Roman" w:hAnsi="Arial" w:cs="Arial"/>
          <w:sz w:val="24"/>
          <w:szCs w:val="24"/>
          <w:lang w:eastAsia="ru-RU"/>
        </w:rPr>
        <w:t xml:space="preserve"> «О поряд</w:t>
      </w:r>
      <w:r w:rsidRPr="00AF7CBF">
        <w:rPr>
          <w:rFonts w:ascii="Arial" w:eastAsia="Times New Roman" w:hAnsi="Arial" w:cs="Arial"/>
          <w:color w:val="000000"/>
          <w:sz w:val="24"/>
          <w:szCs w:val="24"/>
          <w:lang w:eastAsia="ru-RU"/>
        </w:rPr>
        <w:t>ке рассмотрения обращений граждан Российской Федерации».</w:t>
      </w:r>
    </w:p>
    <w:p w14:paraId="3A6BDC9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Инспектор не вправе осуществлять консультирование контролируемых лиц и их представителей, выходящее за рамки информирования.</w:t>
      </w:r>
    </w:p>
    <w:p w14:paraId="56F9F0E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Информация, ставшая известной Инспектору или должностному лицу администрации района в ходе консультирования, не может быть использована в целях оценки контролируемого лица по вопросам соблюдения обязательных требований.</w:t>
      </w:r>
    </w:p>
    <w:p w14:paraId="4D9BD7A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Инспектор осуществляет учет консультирований, который проводится посредством внесения соответствующей записи в журнал консультирования, </w:t>
      </w:r>
      <w:r w:rsidRPr="00AF7CBF">
        <w:rPr>
          <w:rFonts w:ascii="Arial" w:eastAsia="Times New Roman" w:hAnsi="Arial" w:cs="Arial"/>
          <w:sz w:val="24"/>
          <w:szCs w:val="24"/>
          <w:lang w:eastAsia="ru-RU"/>
        </w:rPr>
        <w:t xml:space="preserve">форма которого утверждается распоряжением главы </w:t>
      </w:r>
      <w:r w:rsidRPr="00AF7CBF">
        <w:rPr>
          <w:rFonts w:ascii="Arial" w:eastAsia="Times New Roman" w:hAnsi="Arial" w:cs="Arial"/>
          <w:iCs/>
          <w:color w:val="000000"/>
          <w:sz w:val="24"/>
          <w:szCs w:val="24"/>
          <w:lang w:eastAsia="ru-RU" w:bidi="ru-RU"/>
        </w:rPr>
        <w:t>администрации района</w:t>
      </w:r>
      <w:r w:rsidRPr="00AF7CBF">
        <w:rPr>
          <w:rFonts w:ascii="Arial" w:eastAsia="Times New Roman" w:hAnsi="Arial" w:cs="Arial"/>
          <w:color w:val="000000"/>
          <w:sz w:val="24"/>
          <w:szCs w:val="24"/>
          <w:lang w:eastAsia="ru-RU"/>
        </w:rPr>
        <w:t>.</w:t>
      </w:r>
    </w:p>
    <w:p w14:paraId="6EAC5C8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 проведении консультирования во время профилактического визита, контрольных мероприятий запись о проведенной консультации отражается в акте профилактического визита, контрольного мероприятия.</w:t>
      </w:r>
    </w:p>
    <w:p w14:paraId="6565CE5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4.19. Для объектов контроля, отнесенных к категории среднего или умеренного риска, проводится обязательный профилактический визит в порядке, предусмотренном статьей 52.1 Федерального закона от 31.07.2020 № 248-ФЗ и с периодичностью, установленной п. 3 ч. 2 статьи 25 Федерального закона от 31.07.2020 № 248-ФЗ.</w:t>
      </w:r>
    </w:p>
    <w:p w14:paraId="0DA943F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Контролируемое лицо, предусмотренное частью 1 статьи 52.2 Федерального закона от 31.07.2020 № 248-ФЗ, вправе обратиться в Контрольный орган с заявлением о проведении в отношении него профилактического визита (далее - Заявление).</w:t>
      </w:r>
    </w:p>
    <w:p w14:paraId="31A0E6D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Заявление подается посредством Единого портала государственных и муниципальных услуг (функций).</w:t>
      </w:r>
    </w:p>
    <w:p w14:paraId="04C5BCD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Контрольный орган рассматривает заявление в течение 10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w:t>
      </w:r>
      <w:r w:rsidRPr="00AF7CBF">
        <w:rPr>
          <w:rFonts w:ascii="Arial" w:eastAsia="Times New Roman" w:hAnsi="Arial" w:cs="Arial"/>
          <w:color w:val="000000"/>
          <w:sz w:val="24"/>
          <w:szCs w:val="24"/>
          <w:lang w:eastAsia="ru-RU"/>
        </w:rPr>
        <w:lastRenderedPageBreak/>
        <w:t>Федерального закона от 31.07.2020 № 248-ФЗ, о чем уведомляет контролируемое лицо.</w:t>
      </w:r>
    </w:p>
    <w:p w14:paraId="30E9ACE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Решение об отказе в проведении профилактического визита может быть обжаловано контролируемым лицом в порядке, установленном Федеральным законом от 31.07.2020 № 248-ФЗ.</w:t>
      </w:r>
    </w:p>
    <w:p w14:paraId="0F9A703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случае принятия решения о проведении профилактического визита по заявлению контролируемого лица Контрольный орган в течение 20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14:paraId="32CE8E3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3933D231"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 Контрольные мероприятия, проводимые в рамках муниципального земельного контроля</w:t>
      </w:r>
    </w:p>
    <w:p w14:paraId="14136A5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47E3122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5.1. Муниципальный земельный контроль осуществляется Контрольным органом в виде внеплановых контрольных мероприятий.</w:t>
      </w:r>
    </w:p>
    <w:p w14:paraId="6D3B27E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5.2. В рамках осуществления муниципального земельного контроля при взаимодействии с контролируемым лицом проводятся следующие контрольные мероприятия:</w:t>
      </w:r>
    </w:p>
    <w:p w14:paraId="117666F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документарная проверка;</w:t>
      </w:r>
    </w:p>
    <w:p w14:paraId="0658E56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выездная проверка.</w:t>
      </w:r>
    </w:p>
    <w:p w14:paraId="1B665C5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Без взаимодействия с контролируемым лицом проводятся следующие контрольные (надзорные) мероприятия (далее – контрольные (надзорные) мероприятия без взаимодействия):</w:t>
      </w:r>
    </w:p>
    <w:p w14:paraId="40F0617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наблюдение за соблюдением обязательных требований (мониторинг безопасности);</w:t>
      </w:r>
    </w:p>
    <w:p w14:paraId="60D834D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выездное обследование.</w:t>
      </w:r>
    </w:p>
    <w:p w14:paraId="616F62A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5.3.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пунктами 1, 3 – 9 части 1 и части 3 статьи 57 Федерального закона от 31.07.2020 № 248-ФЗ.</w:t>
      </w:r>
    </w:p>
    <w:p w14:paraId="0927D4D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highlight w:val="red"/>
          <w:lang w:eastAsia="ru-RU"/>
        </w:rPr>
      </w:pPr>
      <w:r w:rsidRPr="00AF7CBF">
        <w:rPr>
          <w:rFonts w:ascii="Arial" w:eastAsia="Times New Roman" w:hAnsi="Arial" w:cs="Arial"/>
          <w:color w:val="000000"/>
          <w:sz w:val="24"/>
          <w:szCs w:val="24"/>
          <w:lang w:eastAsia="ru-RU"/>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пункте 1.6. настоящего Положения. В решении о проведении контрольного (надзорного) мероприятия указываются сведения, установленные частью 1 статьи 64 Федерального закона от 31.07.2020 № 248-ФЗ.</w:t>
      </w:r>
    </w:p>
    <w:p w14:paraId="581D1CD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5.4. Контрольные (надзорные) мероприятия без взаимодействия проводятся на основании заданий уполномоченных должностных лиц Контрольного органа</w:t>
      </w:r>
      <w:r w:rsidRPr="00AF7CBF">
        <w:rPr>
          <w:rFonts w:ascii="Arial" w:eastAsia="Times New Roman" w:hAnsi="Arial" w:cs="Arial"/>
          <w:sz w:val="24"/>
          <w:szCs w:val="24"/>
          <w:lang w:eastAsia="ru-RU"/>
        </w:rPr>
        <w:t xml:space="preserve">, в том числе в случаях, установленных Федеральным законом </w:t>
      </w:r>
      <w:hyperlink r:id="rId28"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sz w:val="24"/>
          <w:szCs w:val="24"/>
          <w:lang w:eastAsia="ru-RU"/>
        </w:rPr>
        <w:t xml:space="preserve">. </w:t>
      </w:r>
      <w:r w:rsidRPr="00AF7CBF">
        <w:rPr>
          <w:rFonts w:ascii="Arial" w:eastAsia="Times New Roman" w:hAnsi="Arial" w:cs="Arial"/>
          <w:color w:val="000000"/>
          <w:sz w:val="24"/>
          <w:szCs w:val="24"/>
          <w:lang w:eastAsia="ru-RU"/>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(надзорного) мероприятия, предусмотренного пунктом 5.3. настоящего Положения.</w:t>
      </w:r>
    </w:p>
    <w:p w14:paraId="6FE82AA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5.5. При проведении контрольных мероприятий в рамках осуществления муниципального земельного контроля Инспектор имеет право:</w:t>
      </w:r>
    </w:p>
    <w:p w14:paraId="38BA7FD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 совершать действия, предусмотренные частью 2 статьи 29 Федерального закона от 31.07.2020 № 248-ФЗ;</w:t>
      </w:r>
    </w:p>
    <w:p w14:paraId="65C68C0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б) использовать для фиксации доказательств нарушений обязательных требований фотосъемку, аудио - и (или) видеозапись, если совершение указанных действий не запрещено федеральными законами.</w:t>
      </w:r>
    </w:p>
    <w:p w14:paraId="0CF7DD1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в) выдавать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с указанием сроков их устранения;</w:t>
      </w:r>
    </w:p>
    <w:p w14:paraId="1BE9735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г) возбуждать дела об административных правонарушениях по выявленным фактам нарушения законодательства Российской Федерации.</w:t>
      </w:r>
    </w:p>
    <w:p w14:paraId="65FA2B4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5.6. Документарная проверка проводится по месту нахождения Контрольного органа и, предметом которой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14:paraId="495BA48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ходе документарной проверки могут совершаться следующие контрольные (надзорные) действия:</w:t>
      </w:r>
    </w:p>
    <w:p w14:paraId="5BC499E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получение письменных объяснений;</w:t>
      </w:r>
    </w:p>
    <w:p w14:paraId="2051F7B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истребование документов.</w:t>
      </w:r>
    </w:p>
    <w:p w14:paraId="0399AA9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указанные в требовании документы.</w:t>
      </w:r>
    </w:p>
    <w:p w14:paraId="3931F45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w:t>
      </w:r>
      <w:proofErr w:type="gramEnd"/>
      <w:r w:rsidRPr="00AF7CBF">
        <w:rPr>
          <w:rFonts w:ascii="Arial" w:eastAsia="Times New Roman" w:hAnsi="Arial" w:cs="Arial"/>
          <w:color w:val="000000"/>
          <w:sz w:val="24"/>
          <w:szCs w:val="24"/>
          <w:lang w:eastAsia="ru-RU"/>
        </w:rPr>
        <w:t xml:space="preserve"> необходимые письменные объяснения. Контролируемое лицо, представляющее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Контрольного органа документах и (или) полученным при осуществлении муниципального земельного контроля, вправе дополнительно представить документы, подтверждающие достоверность ранее представленных документов.</w:t>
      </w:r>
    </w:p>
    <w:p w14:paraId="4C76874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Срок проведения документарной проверки не может превышать 10 рабочих дней. </w:t>
      </w:r>
      <w:proofErr w:type="gramStart"/>
      <w:r w:rsidRPr="00AF7CBF">
        <w:rPr>
          <w:rFonts w:ascii="Arial" w:eastAsia="Times New Roman" w:hAnsi="Arial" w:cs="Arial"/>
          <w:color w:val="000000"/>
          <w:sz w:val="24"/>
          <w:szCs w:val="24"/>
          <w:lang w:eastAsia="ru-RU"/>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AF7CBF">
        <w:rPr>
          <w:rFonts w:ascii="Arial" w:eastAsia="Times New Roman" w:hAnsi="Arial" w:cs="Arial"/>
          <w:color w:val="000000"/>
          <w:sz w:val="24"/>
          <w:szCs w:val="24"/>
          <w:lang w:eastAsia="ru-RU"/>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14:paraId="7A300C3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5.7. Выездная проверка проводится посредством взаимодействия с конкретным контролируемым лицом, владеющим объектом контроля, в целях оценки соблюдения таким лицом обязательных требований, а также оценки выполнения решений Контрольного органа.</w:t>
      </w:r>
    </w:p>
    <w:p w14:paraId="2052D73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ходе выездной проверки могут совершаться следующие контрольные (надзорные) действия:</w:t>
      </w:r>
    </w:p>
    <w:p w14:paraId="2516CBB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осмотр;</w:t>
      </w:r>
    </w:p>
    <w:p w14:paraId="769225E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экспертиза;</w:t>
      </w:r>
    </w:p>
    <w:p w14:paraId="5FC5543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опрос;</w:t>
      </w:r>
    </w:p>
    <w:p w14:paraId="303C32C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получение письменных объяснений;</w:t>
      </w:r>
    </w:p>
    <w:p w14:paraId="10748E4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истребование документов;</w:t>
      </w:r>
    </w:p>
    <w:p w14:paraId="6283040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инструментальное обследование.</w:t>
      </w:r>
    </w:p>
    <w:p w14:paraId="573F1A6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Срок проведения выездной проверки не может превышать 10 рабочих дней. </w:t>
      </w:r>
      <w:proofErr w:type="gramStart"/>
      <w:r w:rsidRPr="00AF7CBF">
        <w:rPr>
          <w:rFonts w:ascii="Arial" w:eastAsia="Times New Roman" w:hAnsi="Arial" w:cs="Arial"/>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F7CBF">
        <w:rPr>
          <w:rFonts w:ascii="Arial" w:eastAsia="Times New Roman" w:hAnsi="Arial" w:cs="Arial"/>
          <w:color w:val="000000"/>
          <w:sz w:val="24"/>
          <w:szCs w:val="24"/>
          <w:lang w:eastAsia="ru-RU"/>
        </w:rPr>
        <w:t>микропредприятия</w:t>
      </w:r>
      <w:proofErr w:type="spellEnd"/>
      <w:r w:rsidRPr="00AF7CBF">
        <w:rPr>
          <w:rFonts w:ascii="Arial" w:eastAsia="Times New Roman" w:hAnsi="Arial" w:cs="Arial"/>
          <w:color w:val="000000"/>
          <w:sz w:val="24"/>
          <w:szCs w:val="24"/>
          <w:lang w:eastAsia="ru-RU"/>
        </w:rPr>
        <w:t xml:space="preserve">, за исключением </w:t>
      </w:r>
      <w:r w:rsidRPr="00AF7CBF">
        <w:rPr>
          <w:rFonts w:ascii="Arial" w:eastAsia="Times New Roman" w:hAnsi="Arial" w:cs="Arial"/>
          <w:sz w:val="24"/>
          <w:szCs w:val="24"/>
          <w:lang w:eastAsia="ru-RU"/>
        </w:rPr>
        <w:t xml:space="preserve">выездной проверки, основанием для проведения которой является </w:t>
      </w:r>
      <w:hyperlink r:id="rId29" w:history="1">
        <w:r w:rsidRPr="00AF7CBF">
          <w:rPr>
            <w:rFonts w:ascii="Arial" w:eastAsia="Times New Roman" w:hAnsi="Arial" w:cs="Arial"/>
            <w:sz w:val="24"/>
            <w:szCs w:val="24"/>
            <w:lang w:eastAsia="ru-RU"/>
          </w:rPr>
          <w:t>пункт 6 части 1 статьи 57</w:t>
        </w:r>
      </w:hyperlink>
      <w:r w:rsidRPr="00AF7CBF">
        <w:rPr>
          <w:rFonts w:ascii="Arial" w:eastAsia="Times New Roman" w:hAnsi="Arial" w:cs="Arial"/>
          <w:sz w:val="24"/>
          <w:szCs w:val="24"/>
          <w:lang w:eastAsia="ru-RU"/>
        </w:rPr>
        <w:t xml:space="preserve"> Федерального закона </w:t>
      </w:r>
      <w:hyperlink r:id="rId30"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color w:val="0000FF"/>
          <w:sz w:val="24"/>
          <w:szCs w:val="24"/>
          <w:lang w:eastAsia="ru-RU"/>
        </w:rPr>
        <w:t xml:space="preserve"> </w:t>
      </w:r>
      <w:r w:rsidRPr="00AF7CBF">
        <w:rPr>
          <w:rFonts w:ascii="Arial" w:eastAsia="Times New Roman" w:hAnsi="Arial" w:cs="Arial"/>
          <w:color w:val="000000"/>
          <w:sz w:val="24"/>
          <w:szCs w:val="24"/>
          <w:lang w:eastAsia="ru-RU"/>
        </w:rPr>
        <w:t xml:space="preserve">и которая для </w:t>
      </w:r>
      <w:proofErr w:type="spellStart"/>
      <w:r w:rsidRPr="00AF7CBF">
        <w:rPr>
          <w:rFonts w:ascii="Arial" w:eastAsia="Times New Roman" w:hAnsi="Arial" w:cs="Arial"/>
          <w:color w:val="000000"/>
          <w:sz w:val="24"/>
          <w:szCs w:val="24"/>
          <w:lang w:eastAsia="ru-RU"/>
        </w:rPr>
        <w:t>микропредприятия</w:t>
      </w:r>
      <w:proofErr w:type="spellEnd"/>
      <w:r w:rsidRPr="00AF7CBF">
        <w:rPr>
          <w:rFonts w:ascii="Arial" w:eastAsia="Times New Roman" w:hAnsi="Arial" w:cs="Arial"/>
          <w:color w:val="000000"/>
          <w:sz w:val="24"/>
          <w:szCs w:val="24"/>
          <w:lang w:eastAsia="ru-RU"/>
        </w:rPr>
        <w:t xml:space="preserve"> не может продолжаться более 40 часов.</w:t>
      </w:r>
      <w:proofErr w:type="gramEnd"/>
    </w:p>
    <w:p w14:paraId="2AE587D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5.8. </w:t>
      </w:r>
      <w:proofErr w:type="gramStart"/>
      <w:r w:rsidRPr="00AF7CBF">
        <w:rPr>
          <w:rFonts w:ascii="Arial" w:eastAsia="Times New Roman" w:hAnsi="Arial" w:cs="Arial"/>
          <w:color w:val="000000"/>
          <w:sz w:val="24"/>
          <w:szCs w:val="24"/>
          <w:lang w:eastAsia="ru-RU"/>
        </w:rPr>
        <w:t>Наблюдение за соблюдением обязательных требований (мониторинг безопасности) осуществляется Инспектором путем анализа и сбора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общественных данных с использованием работающих</w:t>
      </w:r>
      <w:proofErr w:type="gramEnd"/>
      <w:r w:rsidRPr="00AF7CBF">
        <w:rPr>
          <w:rFonts w:ascii="Arial" w:eastAsia="Times New Roman" w:hAnsi="Arial" w:cs="Arial"/>
          <w:color w:val="000000"/>
          <w:sz w:val="24"/>
          <w:szCs w:val="24"/>
          <w:lang w:eastAsia="ru-RU"/>
        </w:rPr>
        <w:t xml:space="preserve"> в автоматическом режиме технических средств фиксации правонарушений, имеющих функции фото- и киносъемки, видеозаписи.</w:t>
      </w:r>
    </w:p>
    <w:p w14:paraId="4298039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Наблюдение за соблюдением обязательных требований (мониторинг безопасности) осуществляется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 Форма задания об осуществлении наблюдения за соблюдением обязательных требований (мониторинг безопасности) утверждается Контрольным органом.</w:t>
      </w:r>
    </w:p>
    <w:p w14:paraId="5CCE873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14:paraId="7A25BD7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14E172F1" w14:textId="77777777" w:rsidR="00AF7CBF" w:rsidRPr="00AF7CBF" w:rsidRDefault="00AF7CBF" w:rsidP="00AF7CBF">
      <w:pPr>
        <w:spacing w:after="0" w:line="240" w:lineRule="auto"/>
        <w:ind w:firstLine="709"/>
        <w:jc w:val="both"/>
        <w:rPr>
          <w:rFonts w:ascii="Arial" w:eastAsia="Times New Roman" w:hAnsi="Arial" w:cs="Arial"/>
          <w:sz w:val="24"/>
          <w:szCs w:val="24"/>
          <w:lang w:eastAsia="ru-RU"/>
        </w:rPr>
      </w:pPr>
      <w:r w:rsidRPr="00AF7CBF">
        <w:rPr>
          <w:rFonts w:ascii="Arial" w:eastAsia="Times New Roman" w:hAnsi="Arial" w:cs="Arial"/>
          <w:color w:val="000000"/>
          <w:sz w:val="24"/>
          <w:szCs w:val="24"/>
          <w:lang w:eastAsia="ru-RU"/>
        </w:rPr>
        <w:t xml:space="preserve">1) решение о проведении внепланового контрольного (надзорного) мероприятия в </w:t>
      </w:r>
      <w:r w:rsidRPr="00AF7CBF">
        <w:rPr>
          <w:rFonts w:ascii="Arial" w:eastAsia="Times New Roman" w:hAnsi="Arial" w:cs="Arial"/>
          <w:sz w:val="24"/>
          <w:szCs w:val="24"/>
          <w:lang w:eastAsia="ru-RU"/>
        </w:rPr>
        <w:t xml:space="preserve">соответствии со </w:t>
      </w:r>
      <w:hyperlink r:id="rId31" w:history="1">
        <w:r w:rsidRPr="00AF7CBF">
          <w:rPr>
            <w:rFonts w:ascii="Arial" w:eastAsia="Times New Roman" w:hAnsi="Arial" w:cs="Arial"/>
            <w:sz w:val="24"/>
            <w:szCs w:val="24"/>
            <w:lang w:eastAsia="ru-RU"/>
          </w:rPr>
          <w:t>статьей 60</w:t>
        </w:r>
      </w:hyperlink>
      <w:r w:rsidRPr="00AF7CBF">
        <w:rPr>
          <w:rFonts w:ascii="Arial" w:eastAsia="Times New Roman" w:hAnsi="Arial" w:cs="Arial"/>
          <w:sz w:val="24"/>
          <w:szCs w:val="24"/>
          <w:lang w:eastAsia="ru-RU"/>
        </w:rPr>
        <w:t xml:space="preserve"> Федерального </w:t>
      </w:r>
      <w:hyperlink r:id="rId32" w:history="1">
        <w:r w:rsidRPr="00AF7CBF">
          <w:rPr>
            <w:rFonts w:ascii="Arial" w:eastAsia="Times New Roman" w:hAnsi="Arial" w:cs="Arial"/>
            <w:sz w:val="24"/>
            <w:szCs w:val="24"/>
            <w:lang w:eastAsia="ru-RU"/>
          </w:rPr>
          <w:t>закона</w:t>
        </w:r>
      </w:hyperlink>
      <w:r w:rsidRPr="00AF7CBF">
        <w:rPr>
          <w:rFonts w:ascii="Arial" w:eastAsia="Times New Roman" w:hAnsi="Arial" w:cs="Arial"/>
          <w:sz w:val="24"/>
          <w:szCs w:val="24"/>
          <w:lang w:eastAsia="ru-RU"/>
        </w:rPr>
        <w:t xml:space="preserve"> </w:t>
      </w:r>
      <w:hyperlink r:id="rId33"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color w:val="000000"/>
          <w:sz w:val="24"/>
          <w:szCs w:val="24"/>
          <w:lang w:eastAsia="ru-RU"/>
        </w:rPr>
        <w:t>;</w:t>
      </w:r>
    </w:p>
    <w:p w14:paraId="280347C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решение об объявлении предостережения.</w:t>
      </w:r>
    </w:p>
    <w:p w14:paraId="20E4F73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5.9. Выездное обследование проводится в целях оценки соблюдения контролируемыми лицами обязательных требований.</w:t>
      </w:r>
    </w:p>
    <w:p w14:paraId="0AED61C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Выездное обследование проводится без информирования контролируемого лица.</w:t>
      </w:r>
    </w:p>
    <w:p w14:paraId="4FCD1D3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14:paraId="0AE6552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14:paraId="415D2C9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осмотр;</w:t>
      </w:r>
    </w:p>
    <w:p w14:paraId="2E84163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инструментальное обследование (с применением видеозаписи);</w:t>
      </w:r>
    </w:p>
    <w:p w14:paraId="1C5402E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экспертиза</w:t>
      </w:r>
    </w:p>
    <w:p w14:paraId="5E00657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Выездное обследование проводится на основании заданий руководителя Контрольного органа. Форма задания на проведение выездного обследования утверждается Контрольным органом.</w:t>
      </w:r>
    </w:p>
    <w:p w14:paraId="504117EA" w14:textId="77777777" w:rsidR="00AF7CBF" w:rsidRPr="00AF7CBF" w:rsidRDefault="00AF7CBF" w:rsidP="00AF7CBF">
      <w:pPr>
        <w:spacing w:after="0" w:line="240" w:lineRule="auto"/>
        <w:ind w:firstLine="709"/>
        <w:jc w:val="both"/>
        <w:rPr>
          <w:rFonts w:ascii="Arial" w:eastAsia="Times New Roman" w:hAnsi="Arial" w:cs="Arial"/>
          <w:sz w:val="24"/>
          <w:szCs w:val="24"/>
          <w:lang w:eastAsia="ru-RU"/>
        </w:rPr>
      </w:pPr>
      <w:r w:rsidRPr="00AF7CBF">
        <w:rPr>
          <w:rFonts w:ascii="Arial" w:eastAsia="Times New Roman" w:hAnsi="Arial" w:cs="Arial"/>
          <w:color w:val="000000"/>
          <w:sz w:val="24"/>
          <w:szCs w:val="24"/>
          <w:lang w:eastAsia="ru-RU"/>
        </w:rPr>
        <w:t xml:space="preserve">5.10. </w:t>
      </w:r>
      <w:proofErr w:type="gramStart"/>
      <w:r w:rsidRPr="00AF7CBF">
        <w:rPr>
          <w:rFonts w:ascii="Arial" w:eastAsia="Times New Roman" w:hAnsi="Arial" w:cs="Arial"/>
          <w:color w:val="000000"/>
          <w:sz w:val="24"/>
          <w:szCs w:val="24"/>
          <w:lang w:eastAsia="ru-RU"/>
        </w:rPr>
        <w:t xml:space="preserve">Контрольные (надзорные) мероприятия, за исключением контрольных (надзорных) мероприятий без взаимодействия, проводятся путем совершения Инспектором и лицами, привлекаемыми к проведению контрольного (надзорного) мероприятия, контрольных (надзорных) действий в порядке, установленном Федеральным </w:t>
      </w:r>
      <w:r w:rsidRPr="00AF7CBF">
        <w:rPr>
          <w:rFonts w:ascii="Arial" w:eastAsia="Times New Roman" w:hAnsi="Arial" w:cs="Arial"/>
          <w:sz w:val="24"/>
          <w:szCs w:val="24"/>
          <w:lang w:eastAsia="ru-RU"/>
        </w:rPr>
        <w:t xml:space="preserve">законом </w:t>
      </w:r>
      <w:hyperlink r:id="rId34"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sz w:val="24"/>
          <w:szCs w:val="24"/>
          <w:lang w:eastAsia="ru-RU"/>
        </w:rPr>
        <w:t>.</w:t>
      </w:r>
      <w:proofErr w:type="gramEnd"/>
    </w:p>
    <w:p w14:paraId="6C3F40C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5.11.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от 31.07.2020 № 248-ФЗ, представить в Контрольный орган информацию о невозможности присутствия при проведении контрольного мероприятия являются:</w:t>
      </w:r>
    </w:p>
    <w:p w14:paraId="51A3F04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нахождение на стационарном лечении в медицинском учреждении;</w:t>
      </w:r>
    </w:p>
    <w:p w14:paraId="194678D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нахождение за пределами Российской Федерации;</w:t>
      </w:r>
    </w:p>
    <w:p w14:paraId="3F9692C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административный арест;</w:t>
      </w:r>
    </w:p>
    <w:p w14:paraId="0E8A428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6927D5A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383CCEA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Информация лица должна содержать:</w:t>
      </w:r>
    </w:p>
    <w:p w14:paraId="0FD1764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 описание обстоятельств непреодолимой силы и их продолжительность;</w:t>
      </w:r>
    </w:p>
    <w:p w14:paraId="71B23FF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5E4C512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указание на срок, необходимый для устранения обстоятельств, препятствующих присутствию при проведении контрольного мероприятия.</w:t>
      </w:r>
    </w:p>
    <w:p w14:paraId="30D2130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0630761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5.12. Для фиксации Инспектором и лицами, привлекаемыми к совершению контрольных (надзорных)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0C2F30F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1) сведений, отнесенных законодательством Российской Федерации к государственной тайне;</w:t>
      </w:r>
    </w:p>
    <w:p w14:paraId="0975463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объектов, территорий, которые законодательством Российской Федерации отнесены к режимным и особо важным объектам.</w:t>
      </w:r>
    </w:p>
    <w:p w14:paraId="7312D24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Фотографии, ауди</w:t>
      </w:r>
      <w:proofErr w:type="gramStart"/>
      <w:r w:rsidRPr="00AF7CBF">
        <w:rPr>
          <w:rFonts w:ascii="Arial" w:eastAsia="Times New Roman" w:hAnsi="Arial" w:cs="Arial"/>
          <w:color w:val="000000"/>
          <w:sz w:val="24"/>
          <w:szCs w:val="24"/>
          <w:lang w:eastAsia="ru-RU"/>
        </w:rPr>
        <w:t>о-</w:t>
      </w:r>
      <w:proofErr w:type="gramEnd"/>
      <w:r w:rsidRPr="00AF7CBF">
        <w:rPr>
          <w:rFonts w:ascii="Arial" w:eastAsia="Times New Roman" w:hAnsi="Arial" w:cs="Arial"/>
          <w:color w:val="000000"/>
          <w:sz w:val="24"/>
          <w:szCs w:val="24"/>
          <w:lang w:eastAsia="ru-RU"/>
        </w:rPr>
        <w:t xml:space="preserve"> и </w:t>
      </w:r>
      <w:proofErr w:type="spellStart"/>
      <w:r w:rsidRPr="00AF7CBF">
        <w:rPr>
          <w:rFonts w:ascii="Arial" w:eastAsia="Times New Roman" w:hAnsi="Arial" w:cs="Arial"/>
          <w:color w:val="000000"/>
          <w:sz w:val="24"/>
          <w:szCs w:val="24"/>
          <w:lang w:eastAsia="ru-RU"/>
        </w:rPr>
        <w:t>добросовзаписи</w:t>
      </w:r>
      <w:proofErr w:type="spellEnd"/>
      <w:r w:rsidRPr="00AF7CBF">
        <w:rPr>
          <w:rFonts w:ascii="Arial" w:eastAsia="Times New Roman" w:hAnsi="Arial" w:cs="Arial"/>
          <w:color w:val="000000"/>
          <w:sz w:val="24"/>
          <w:szCs w:val="24"/>
          <w:lang w:eastAsia="ru-RU"/>
        </w:rPr>
        <w:t>,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(надзорного) мероприятия.</w:t>
      </w:r>
    </w:p>
    <w:p w14:paraId="341A50D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Решение о необходимости использования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В обязательном порядке фот</w:t>
      </w:r>
      <w:proofErr w:type="gramStart"/>
      <w:r w:rsidRPr="00AF7CBF">
        <w:rPr>
          <w:rFonts w:ascii="Arial" w:eastAsia="Times New Roman" w:hAnsi="Arial" w:cs="Arial"/>
          <w:color w:val="000000"/>
          <w:sz w:val="24"/>
          <w:szCs w:val="24"/>
          <w:lang w:eastAsia="ru-RU"/>
        </w:rPr>
        <w:t>о-</w:t>
      </w:r>
      <w:proofErr w:type="gramEnd"/>
      <w:r w:rsidRPr="00AF7CBF">
        <w:rPr>
          <w:rFonts w:ascii="Arial" w:eastAsia="Times New Roman" w:hAnsi="Arial" w:cs="Arial"/>
          <w:color w:val="000000"/>
          <w:sz w:val="24"/>
          <w:szCs w:val="24"/>
          <w:lang w:eastAsia="ru-RU"/>
        </w:rPr>
        <w:t xml:space="preserve"> или </w:t>
      </w:r>
      <w:proofErr w:type="spellStart"/>
      <w:r w:rsidRPr="00AF7CBF">
        <w:rPr>
          <w:rFonts w:ascii="Arial" w:eastAsia="Times New Roman" w:hAnsi="Arial" w:cs="Arial"/>
          <w:color w:val="000000"/>
          <w:sz w:val="24"/>
          <w:szCs w:val="24"/>
          <w:lang w:eastAsia="ru-RU"/>
        </w:rPr>
        <w:t>видеофиксация</w:t>
      </w:r>
      <w:proofErr w:type="spellEnd"/>
      <w:r w:rsidRPr="00AF7CBF">
        <w:rPr>
          <w:rFonts w:ascii="Arial" w:eastAsia="Times New Roman" w:hAnsi="Arial" w:cs="Arial"/>
          <w:color w:val="000000"/>
          <w:sz w:val="24"/>
          <w:szCs w:val="24"/>
          <w:lang w:eastAsia="ru-RU"/>
        </w:rPr>
        <w:t xml:space="preserve"> доказательств нарушений обязательных требований осуществляется при проведении выездного обследования.</w:t>
      </w:r>
    </w:p>
    <w:p w14:paraId="709B96E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14:paraId="1BF8029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Проведение фотосъемки, аудио- и видеозаписи осуществляется с обязательным уведомлением контролируемого лица.</w:t>
      </w:r>
    </w:p>
    <w:p w14:paraId="148928F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Фиксация нарушений обязательных требований при помощи фотосъемки проводится не менее чем двумя снимками. Фотографирование и видеозапись, используемые для фиксации доказательств соблюдения (нарушения) обязательных требований при проведении контрольных (надзорных) мероприятий, должны проводиться в условиях достаточной освещенности.</w:t>
      </w:r>
    </w:p>
    <w:p w14:paraId="6CF53CB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1727CA3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(надзорного) мероприятия, и протоколе, составляемом по результатам контрольного (надзорного) действия, проводимого в рамках контрольного (надзорного) мероприятия.</w:t>
      </w:r>
      <w:proofErr w:type="gramEnd"/>
    </w:p>
    <w:p w14:paraId="6C84A82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Результаты проведения фотосъемки, аудио- и видеозаписи являются приложением к акту контрольного (надзорного) мероприятия.</w:t>
      </w:r>
    </w:p>
    <w:p w14:paraId="383468D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DA5E2A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6FF6155C"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 Результаты контрольного мероприятия</w:t>
      </w:r>
    </w:p>
    <w:p w14:paraId="4E9E56B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2B70B04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6.1. </w:t>
      </w:r>
      <w:proofErr w:type="gramStart"/>
      <w:r w:rsidRPr="00AF7CBF">
        <w:rPr>
          <w:rFonts w:ascii="Arial" w:eastAsia="Times New Roman" w:hAnsi="Arial" w:cs="Arial"/>
          <w:color w:val="000000"/>
          <w:sz w:val="24"/>
          <w:szCs w:val="24"/>
          <w:lang w:eastAsia="ru-RU"/>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от 31.07.2020 № 248-ФЗ.</w:t>
      </w:r>
      <w:proofErr w:type="gramEnd"/>
    </w:p>
    <w:p w14:paraId="1D273D7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По окончании проведения контрольного мероприятия, предусматривающего взаимодействие с контролируемым лицом, а в случаях, установленных Федеральным законом от 31.07.2020 № 248-ФЗ по окончании обязательного профилактического визита или контрольного мероприятия без взаимодействия, составляется акт контрольного мероприятия (далее по тексту – акт). В случае</w:t>
      </w:r>
      <w:proofErr w:type="gramStart"/>
      <w:r w:rsidRPr="00AF7CBF">
        <w:rPr>
          <w:rFonts w:ascii="Arial" w:eastAsia="Times New Roman" w:hAnsi="Arial" w:cs="Arial"/>
          <w:color w:val="000000"/>
          <w:sz w:val="24"/>
          <w:szCs w:val="24"/>
          <w:lang w:eastAsia="ru-RU"/>
        </w:rPr>
        <w:t>,</w:t>
      </w:r>
      <w:proofErr w:type="gramEnd"/>
      <w:r w:rsidRPr="00AF7CBF">
        <w:rPr>
          <w:rFonts w:ascii="Arial" w:eastAsia="Times New Roman" w:hAnsi="Arial" w:cs="Arial"/>
          <w:color w:val="000000"/>
          <w:sz w:val="24"/>
          <w:szCs w:val="24"/>
          <w:lang w:eastAsia="ru-RU"/>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14:paraId="056D64A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Акт составляется в сроки, определенные частью 3 статьи 87 Федерального закона от 31.07.2020 № 248-ФЗ.</w:t>
      </w:r>
    </w:p>
    <w:p w14:paraId="50BC435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6.2. </w:t>
      </w:r>
      <w:proofErr w:type="gramStart"/>
      <w:r w:rsidRPr="00AF7CBF">
        <w:rPr>
          <w:rFonts w:ascii="Arial" w:eastAsia="Times New Roman" w:hAnsi="Arial" w:cs="Arial"/>
          <w:color w:val="000000"/>
          <w:sz w:val="24"/>
          <w:szCs w:val="24"/>
          <w:lang w:eastAsia="ru-RU"/>
        </w:rPr>
        <w:t>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по форме согласно приложения № 1 к настоящему Положению,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roofErr w:type="gramEnd"/>
    </w:p>
    <w:p w14:paraId="61717D6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случаях, установленных Федеральным законом от 31.07.2020 № 248-ФЗ и Положением, акт составляется по результатам проведения контрольного (надзорного) мероприятия без взаимодействия с контролируемым лицом.</w:t>
      </w:r>
    </w:p>
    <w:p w14:paraId="59E40BB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6.3.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39 - 43 Федерального закона от 31.07.2020 № 248-ФЗ.</w:t>
      </w:r>
    </w:p>
    <w:p w14:paraId="1CA15F2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75CBB9BF"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 Обжалование решений Контрольного органа, действий (бездействия) её должностных лиц</w:t>
      </w:r>
    </w:p>
    <w:p w14:paraId="23A1D42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1254376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 Решения Контрольного органа, действий (бездействия) должностных лиц, осуществляющих муниципальный земельный контроль, могут быть обжалованы в порядке, установленном законодательством Российской Федерации.</w:t>
      </w:r>
    </w:p>
    <w:p w14:paraId="43DD56F6" w14:textId="77777777" w:rsidR="00AF7CBF" w:rsidRPr="00AF7CBF" w:rsidRDefault="00AF7CBF" w:rsidP="00AF7CBF">
      <w:pPr>
        <w:spacing w:after="0" w:line="240" w:lineRule="auto"/>
        <w:ind w:firstLine="709"/>
        <w:jc w:val="both"/>
        <w:rPr>
          <w:rFonts w:ascii="Arial" w:eastAsia="Times New Roman" w:hAnsi="Arial" w:cs="Arial"/>
          <w:sz w:val="24"/>
          <w:szCs w:val="24"/>
          <w:lang w:eastAsia="ru-RU"/>
        </w:rPr>
      </w:pPr>
      <w:r w:rsidRPr="00AF7CBF">
        <w:rPr>
          <w:rFonts w:ascii="Arial" w:eastAsia="Times New Roman" w:hAnsi="Arial" w:cs="Arial"/>
          <w:color w:val="000000"/>
          <w:sz w:val="24"/>
          <w:szCs w:val="24"/>
          <w:lang w:eastAsia="ru-RU"/>
        </w:rPr>
        <w:t xml:space="preserve">7.2. Судебное обжалование решений Контрольного органа, действий (бездействия) должностных лиц Контрольного </w:t>
      </w:r>
      <w:proofErr w:type="gramStart"/>
      <w:r w:rsidRPr="00AF7CBF">
        <w:rPr>
          <w:rFonts w:ascii="Arial" w:eastAsia="Times New Roman" w:hAnsi="Arial" w:cs="Arial"/>
          <w:color w:val="000000"/>
          <w:sz w:val="24"/>
          <w:szCs w:val="24"/>
          <w:lang w:eastAsia="ru-RU"/>
        </w:rPr>
        <w:t>органа</w:t>
      </w:r>
      <w:proofErr w:type="gramEnd"/>
      <w:r w:rsidRPr="00AF7CBF">
        <w:rPr>
          <w:rFonts w:ascii="Arial" w:eastAsia="Times New Roman" w:hAnsi="Arial" w:cs="Arial"/>
          <w:color w:val="000000"/>
          <w:sz w:val="24"/>
          <w:szCs w:val="24"/>
          <w:lang w:eastAsia="ru-RU"/>
        </w:rPr>
        <w:t xml:space="preserve"> возможно, только после их досудебного обжалования, за исключением установленных частью статьи 39 Федерального </w:t>
      </w:r>
      <w:r w:rsidRPr="00AF7CBF">
        <w:rPr>
          <w:rFonts w:ascii="Arial" w:eastAsia="Times New Roman" w:hAnsi="Arial" w:cs="Arial"/>
          <w:sz w:val="24"/>
          <w:szCs w:val="24"/>
          <w:lang w:eastAsia="ru-RU"/>
        </w:rPr>
        <w:t xml:space="preserve">закона </w:t>
      </w:r>
      <w:hyperlink r:id="rId35"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sz w:val="24"/>
          <w:szCs w:val="24"/>
          <w:lang w:eastAsia="ru-RU"/>
        </w:rPr>
        <w:t>.</w:t>
      </w:r>
    </w:p>
    <w:p w14:paraId="1D5DE33A" w14:textId="77777777" w:rsidR="00AF7CBF" w:rsidRPr="00AF7CBF" w:rsidRDefault="00AF7CBF" w:rsidP="00AF7CBF">
      <w:pPr>
        <w:spacing w:after="0" w:line="240" w:lineRule="auto"/>
        <w:ind w:firstLine="709"/>
        <w:jc w:val="both"/>
        <w:rPr>
          <w:rFonts w:ascii="Arial" w:eastAsia="Times New Roman" w:hAnsi="Arial" w:cs="Arial"/>
          <w:sz w:val="24"/>
          <w:szCs w:val="24"/>
          <w:lang w:eastAsia="ru-RU"/>
        </w:rPr>
      </w:pPr>
      <w:r w:rsidRPr="00AF7CBF">
        <w:rPr>
          <w:rFonts w:ascii="Arial" w:eastAsia="Times New Roman" w:hAnsi="Arial" w:cs="Arial"/>
          <w:color w:val="000000"/>
          <w:sz w:val="24"/>
          <w:szCs w:val="24"/>
          <w:lang w:eastAsia="ru-RU"/>
        </w:rPr>
        <w:t xml:space="preserve">7.3.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w:t>
      </w:r>
      <w:r w:rsidRPr="00AF7CBF">
        <w:rPr>
          <w:rFonts w:ascii="Arial" w:eastAsia="Times New Roman" w:hAnsi="Arial" w:cs="Arial"/>
          <w:sz w:val="24"/>
          <w:szCs w:val="24"/>
          <w:lang w:eastAsia="ru-RU"/>
        </w:rPr>
        <w:t xml:space="preserve">закона </w:t>
      </w:r>
      <w:hyperlink r:id="rId36"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sz w:val="24"/>
          <w:szCs w:val="24"/>
          <w:lang w:eastAsia="ru-RU"/>
        </w:rPr>
        <w:t>.</w:t>
      </w:r>
    </w:p>
    <w:p w14:paraId="35E2E2F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досудебном порядке со стороны контролируемых лиц, права и законные интересы которых, по их мнению, были нарушены, обжалованию подлежат:</w:t>
      </w:r>
    </w:p>
    <w:p w14:paraId="5C29EEB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решения о проведении контрольных (надзорных) мероприятий и обязательных профилактических визитов;</w:t>
      </w:r>
    </w:p>
    <w:p w14:paraId="4FB83CF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актов контрольных (надзорных) мероприятий и обязательных профилактических визитов, предписаний об устранении выявленных нарушений;</w:t>
      </w:r>
    </w:p>
    <w:p w14:paraId="6A07E96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14:paraId="4C92298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решений об отнесении объектов контроля к соответствующей категории риска;</w:t>
      </w:r>
    </w:p>
    <w:p w14:paraId="1E4FE55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решений об отказе в проведении обязательных профилактических визитов по заявлениям контролируемых лиц;</w:t>
      </w:r>
    </w:p>
    <w:p w14:paraId="7A1E883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005C434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7.4.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от 31.07.2020 № 248-ФЗ.</w:t>
      </w:r>
    </w:p>
    <w:p w14:paraId="6E8DD58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7.5. Жалоба, содержащая сведения и документы, составляющие государственную или охраняемую законом тайну, подается в соответствии с пунктом 1.1. части 1 статьи 40 Федерального закона от 31.07.2020 № 248-ФЗ.</w:t>
      </w:r>
    </w:p>
    <w:p w14:paraId="52459AF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7.6. Жалоба, поданная в электронном виде, должна быть подписана в соответствии с требованиями части 1 статьи 40 Федерального закона от 31.07.2020 № 248-ФЗ.</w:t>
      </w:r>
    </w:p>
    <w:p w14:paraId="53571F2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7.7. Материалы, прикладываемые к жалобе, в том числе фото- и видеоматериалы, представляются контролируемым лицом в электронном виде.</w:t>
      </w:r>
    </w:p>
    <w:p w14:paraId="50529C5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7.8. Жалоба на решение Контрольного органа, действий (бездействия) его должностных лиц рассматривается руководителем Контрольного органа.</w:t>
      </w:r>
    </w:p>
    <w:p w14:paraId="0C45986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7.9. Жалоба может быть подана в течение 30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10 рабочих дней с момента получения контролируемым лицом предписания.</w:t>
      </w:r>
    </w:p>
    <w:p w14:paraId="64F410C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7.10.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14:paraId="0234F4C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7.11.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449EE5CF"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7.12.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со дня регистрации жалобы принимает одно из решений, предусмотренных частью 10 статьи 40 Федерального закона от 31.07.2020 № 248-ФЗ.</w:t>
      </w:r>
    </w:p>
    <w:p w14:paraId="1EE3118B"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7.13. В срок не позднее пяти рабочих дней со дня получения жалобы Контрольный орган отказывает в рассмотрении жалобы в случаях, установленных частью 1 статьи 42 Федерального закона от 31.07.2020 № 248-ФЗ.</w:t>
      </w:r>
    </w:p>
    <w:p w14:paraId="0824B5B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7.14. Срок информирования и направления контролируемому лицу решения, принятого Контрольным органом в соответствии с пунктами 7.12 и 7.13 Положения составляет 1 рабочий день.</w:t>
      </w:r>
    </w:p>
    <w:p w14:paraId="035C44D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7.15. Форма и содержание жалобы, установлены частью 1 статьи 41 Федерального закона от 31.07.2020 № 248-ФЗ.</w:t>
      </w:r>
    </w:p>
    <w:p w14:paraId="05C99C4A"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7.16. Жалоба не должна содержать нецензурные либо оскорбительные выражения, угрозы жизни, здоровью и имуществу должностных лиц Контрольного </w:t>
      </w:r>
      <w:r w:rsidRPr="00AF7CBF">
        <w:rPr>
          <w:rFonts w:ascii="Arial" w:eastAsia="Times New Roman" w:hAnsi="Arial" w:cs="Arial"/>
          <w:color w:val="000000"/>
          <w:sz w:val="24"/>
          <w:szCs w:val="24"/>
          <w:lang w:eastAsia="ru-RU"/>
        </w:rPr>
        <w:lastRenderedPageBreak/>
        <w:t>органа либо членов их семей. Срок отказа в рассмотрении жалобы 5 рабочих дней со дня получения жалобы.</w:t>
      </w:r>
    </w:p>
    <w:p w14:paraId="227D6E7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7.17.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14:paraId="4104A6A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7.18. Срок рассмотрения руководителем Контрольного органа жалобы составляет 15 рабочих дней со дня ее регистрации в подсистеме досудебного обжалования. 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14:paraId="6A7AF89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5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0A9F861C"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14:paraId="24E89E1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0B04A70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7.22. По итогам рассмотрения жалобы руководитель Контрольного органа принимает одно из решений, предусмотренных частью 6 статьи 43 Федерального закона от 31.07.2020 № 248-ФЗ.</w:t>
      </w:r>
    </w:p>
    <w:p w14:paraId="4C87870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7.23.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1 рабочего дня со дня его принятия.</w:t>
      </w:r>
    </w:p>
    <w:p w14:paraId="06535A08"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46B19383"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8. Оценка результативности и эффективности деятельности органа муниципального земельного контроля при осуществлении муниципального земельного контроля</w:t>
      </w:r>
    </w:p>
    <w:p w14:paraId="2574E1A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1002A8EE"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8.1. Оценка результативности и эффективности деятельности администрации района и Инспектора по муниципальному земельному контролю осуществляется на основании статьи 30 </w:t>
      </w:r>
      <w:r w:rsidRPr="00AF7CBF">
        <w:rPr>
          <w:rFonts w:ascii="Arial" w:eastAsia="Times New Roman" w:hAnsi="Arial" w:cs="Arial"/>
          <w:sz w:val="24"/>
          <w:szCs w:val="24"/>
          <w:lang w:eastAsia="ru-RU"/>
        </w:rPr>
        <w:t xml:space="preserve">Федерального закона </w:t>
      </w:r>
      <w:hyperlink r:id="rId37" w:tgtFrame="_blank" w:history="1">
        <w:r w:rsidRPr="00AF7CBF">
          <w:rPr>
            <w:rFonts w:ascii="Arial" w:eastAsia="Times New Roman" w:hAnsi="Arial" w:cs="Arial"/>
            <w:sz w:val="24"/>
            <w:szCs w:val="24"/>
            <w:lang w:eastAsia="ru-RU"/>
          </w:rPr>
          <w:t>от 31.07.2020 № 248-ФЗ</w:t>
        </w:r>
      </w:hyperlink>
      <w:r w:rsidRPr="00AF7CBF">
        <w:rPr>
          <w:rFonts w:ascii="Arial" w:eastAsia="Times New Roman" w:hAnsi="Arial" w:cs="Arial"/>
          <w:color w:val="0000FF"/>
          <w:sz w:val="24"/>
          <w:szCs w:val="24"/>
          <w:lang w:eastAsia="ru-RU"/>
        </w:rPr>
        <w:t>.</w:t>
      </w:r>
    </w:p>
    <w:p w14:paraId="5117685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8.2. В систему показателей результативности и эффективности деятельности администрации района при осуществлении муниципального земельного контроля входят:</w:t>
      </w:r>
    </w:p>
    <w:p w14:paraId="0A0A75B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1) ключевые показатели муниципального земельного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должна обеспечить администрация района;</w:t>
      </w:r>
    </w:p>
    <w:p w14:paraId="4E5302D0"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2) индикативные показатели муниципального земельного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p w14:paraId="619FBFC6"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Инспектор ежегодно осуществляет подготовку доклада о муниципальном земельном контроле с указанием сведений о достижении ключевых показателей и сведений об индикативных показателях муниципального земельного контроля, в том числе о влиянии профилактических мероприятий и контрольных мероприятий на достижение ключевых показателей, а также подготовку предложений по результатам обобщения правоприменительной практики.</w:t>
      </w:r>
    </w:p>
    <w:p w14:paraId="488D0371"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Перечень показателей результативности и эффективности деятельности Инспектора при осуществлении муниципального земельного контроля установлен приложением № 2 к настоящему Положению.</w:t>
      </w:r>
    </w:p>
    <w:p w14:paraId="64C9F132"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323701A0" w14:textId="77777777" w:rsidR="00AF7CBF" w:rsidRPr="00AF7CBF" w:rsidRDefault="00AF7CBF" w:rsidP="00AF7CBF">
      <w:pPr>
        <w:spacing w:after="0" w:line="240" w:lineRule="auto"/>
        <w:ind w:firstLine="709"/>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9. Заключительные положения</w:t>
      </w:r>
    </w:p>
    <w:p w14:paraId="034637A3"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
    <w:p w14:paraId="37D119E5"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9.1. До 31.12.2025 информирование контролируемого лица о совершаемых должностными лицами Контрольного органа и иными уполномоченными лицами действиях и принимаемых решениях, направление документов и сведений контролируемому лицу Контрольным органом могут </w:t>
      </w:r>
      <w:proofErr w:type="gramStart"/>
      <w:r w:rsidRPr="00AF7CBF">
        <w:rPr>
          <w:rFonts w:ascii="Arial" w:eastAsia="Times New Roman" w:hAnsi="Arial" w:cs="Arial"/>
          <w:color w:val="000000"/>
          <w:sz w:val="24"/>
          <w:szCs w:val="24"/>
          <w:lang w:eastAsia="ru-RU"/>
        </w:rPr>
        <w:t>осуществляться</w:t>
      </w:r>
      <w:proofErr w:type="gramEnd"/>
      <w:r w:rsidRPr="00AF7CBF">
        <w:rPr>
          <w:rFonts w:ascii="Arial" w:eastAsia="Times New Roman" w:hAnsi="Arial" w:cs="Arial"/>
          <w:color w:val="000000"/>
          <w:sz w:val="24"/>
          <w:szCs w:val="24"/>
          <w:lang w:eastAsia="ru-RU"/>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6BDB2A14"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9.2. Обобщение правоприменительной практики осуществляется Инспектором путем сбора и анализа данных о проведенных контрольных мероприятиях и их результатах, поступивших в администрацию района обращений.</w:t>
      </w:r>
    </w:p>
    <w:p w14:paraId="51EA2179"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По итогам обобщения правоприменительной практики Инспектором ежегодно готовится проект доклада, содержащий результаты обобщения правоприменительной практики по осуществлению муниципального земельного контроля, который в обязательном порядке проходит публичное обсуждение.</w:t>
      </w:r>
    </w:p>
    <w:p w14:paraId="1E13017D"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Администрация района обеспечивает публичное обсуждение проекта доклада о правоприменительной практике осуществления муниципального земельного контроля путем размещения сроком на 14 календарных дней на официальном сайте </w:t>
      </w:r>
      <w:r w:rsidRPr="00AF7CBF">
        <w:rPr>
          <w:rFonts w:ascii="Arial" w:eastAsia="Times New Roman" w:hAnsi="Arial" w:cs="Arial"/>
          <w:sz w:val="24"/>
          <w:szCs w:val="24"/>
          <w:lang w:eastAsia="ru-RU"/>
        </w:rPr>
        <w:t xml:space="preserve">Боготольского района в сети Интернет - </w:t>
      </w:r>
      <w:r w:rsidRPr="00AF7CBF">
        <w:rPr>
          <w:rFonts w:ascii="Arial" w:eastAsia="Times New Roman" w:hAnsi="Arial" w:cs="Arial"/>
          <w:sz w:val="24"/>
          <w:szCs w:val="24"/>
          <w:lang w:val="en-US" w:eastAsia="ru-RU"/>
        </w:rPr>
        <w:t>https</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bogotol</w:t>
      </w:r>
      <w:proofErr w:type="spellEnd"/>
      <w:r w:rsidRPr="00AF7CBF">
        <w:rPr>
          <w:rFonts w:ascii="Arial" w:eastAsia="Times New Roman" w:hAnsi="Arial" w:cs="Arial"/>
          <w:sz w:val="24"/>
          <w:szCs w:val="24"/>
          <w:lang w:eastAsia="ru-RU"/>
        </w:rPr>
        <w:t>-</w:t>
      </w:r>
      <w:r w:rsidRPr="00AF7CBF">
        <w:rPr>
          <w:rFonts w:ascii="Arial" w:eastAsia="Times New Roman" w:hAnsi="Arial" w:cs="Arial"/>
          <w:sz w:val="24"/>
          <w:szCs w:val="24"/>
          <w:lang w:val="en-US" w:eastAsia="ru-RU"/>
        </w:rPr>
        <w:t>r</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gosuslugi</w:t>
      </w:r>
      <w:proofErr w:type="spellEnd"/>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ru</w:t>
      </w:r>
      <w:proofErr w:type="spellEnd"/>
      <w:r w:rsidRPr="00AF7CBF">
        <w:rPr>
          <w:rFonts w:ascii="Arial" w:eastAsia="Times New Roman" w:hAnsi="Arial" w:cs="Arial"/>
          <w:color w:val="000000"/>
          <w:sz w:val="24"/>
          <w:szCs w:val="24"/>
          <w:lang w:eastAsia="ru-RU"/>
        </w:rPr>
        <w:t>.</w:t>
      </w:r>
    </w:p>
    <w:p w14:paraId="5A2CECC7" w14:textId="77777777" w:rsidR="00AF7CBF" w:rsidRPr="00AF7CBF" w:rsidRDefault="00AF7CBF" w:rsidP="00AF7CBF">
      <w:pPr>
        <w:spacing w:after="0" w:line="240" w:lineRule="auto"/>
        <w:ind w:firstLine="709"/>
        <w:jc w:val="both"/>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 xml:space="preserve">После рассмотрения предложений и замечаний, полученных в ходе публичного обсуждения, указанного в абзаце третьем настоящего пункта, доклад о правоприменительной практике осуществления муниципального земельного контроля дорабатывается, утверждается распоряжением администрации района и </w:t>
      </w:r>
      <w:r w:rsidRPr="00AF7CBF">
        <w:rPr>
          <w:rFonts w:ascii="Arial" w:eastAsia="Times New Roman" w:hAnsi="Arial" w:cs="Arial"/>
          <w:color w:val="000000"/>
          <w:sz w:val="24"/>
          <w:szCs w:val="24"/>
          <w:lang w:eastAsia="ru-RU"/>
        </w:rPr>
        <w:lastRenderedPageBreak/>
        <w:t xml:space="preserve">размещается на официальном сайте </w:t>
      </w:r>
      <w:r w:rsidRPr="00AF7CBF">
        <w:rPr>
          <w:rFonts w:ascii="Arial" w:eastAsia="Times New Roman" w:hAnsi="Arial" w:cs="Arial"/>
          <w:sz w:val="24"/>
          <w:szCs w:val="24"/>
          <w:lang w:eastAsia="ru-RU"/>
        </w:rPr>
        <w:t xml:space="preserve">Боготольского района в сети Интернет - </w:t>
      </w:r>
      <w:r w:rsidRPr="00AF7CBF">
        <w:rPr>
          <w:rFonts w:ascii="Arial" w:eastAsia="Times New Roman" w:hAnsi="Arial" w:cs="Arial"/>
          <w:sz w:val="24"/>
          <w:szCs w:val="24"/>
          <w:lang w:val="en-US" w:eastAsia="ru-RU"/>
        </w:rPr>
        <w:t>https</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bogotol</w:t>
      </w:r>
      <w:proofErr w:type="spellEnd"/>
      <w:r w:rsidRPr="00AF7CBF">
        <w:rPr>
          <w:rFonts w:ascii="Arial" w:eastAsia="Times New Roman" w:hAnsi="Arial" w:cs="Arial"/>
          <w:sz w:val="24"/>
          <w:szCs w:val="24"/>
          <w:lang w:eastAsia="ru-RU"/>
        </w:rPr>
        <w:t>-</w:t>
      </w:r>
      <w:r w:rsidRPr="00AF7CBF">
        <w:rPr>
          <w:rFonts w:ascii="Arial" w:eastAsia="Times New Roman" w:hAnsi="Arial" w:cs="Arial"/>
          <w:sz w:val="24"/>
          <w:szCs w:val="24"/>
          <w:lang w:val="en-US" w:eastAsia="ru-RU"/>
        </w:rPr>
        <w:t>r</w:t>
      </w:r>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gosuslugi</w:t>
      </w:r>
      <w:proofErr w:type="spellEnd"/>
      <w:r w:rsidRPr="00AF7CBF">
        <w:rPr>
          <w:rFonts w:ascii="Arial" w:eastAsia="Times New Roman" w:hAnsi="Arial" w:cs="Arial"/>
          <w:sz w:val="24"/>
          <w:szCs w:val="24"/>
          <w:lang w:eastAsia="ru-RU"/>
        </w:rPr>
        <w:t>.</w:t>
      </w:r>
      <w:proofErr w:type="spellStart"/>
      <w:r w:rsidRPr="00AF7CBF">
        <w:rPr>
          <w:rFonts w:ascii="Arial" w:eastAsia="Times New Roman" w:hAnsi="Arial" w:cs="Arial"/>
          <w:sz w:val="24"/>
          <w:szCs w:val="24"/>
          <w:lang w:val="en-US" w:eastAsia="ru-RU"/>
        </w:rPr>
        <w:t>ru</w:t>
      </w:r>
      <w:proofErr w:type="spellEnd"/>
      <w:r w:rsidRPr="00AF7CBF">
        <w:rPr>
          <w:rFonts w:ascii="Arial" w:eastAsia="Times New Roman" w:hAnsi="Arial" w:cs="Arial"/>
          <w:sz w:val="24"/>
          <w:szCs w:val="24"/>
          <w:lang w:eastAsia="ru-RU"/>
        </w:rPr>
        <w:t xml:space="preserve">, </w:t>
      </w:r>
      <w:r w:rsidRPr="00AF7CBF">
        <w:rPr>
          <w:rFonts w:ascii="Arial" w:eastAsia="Times New Roman" w:hAnsi="Arial" w:cs="Arial"/>
          <w:color w:val="000000"/>
          <w:sz w:val="24"/>
          <w:szCs w:val="24"/>
          <w:lang w:eastAsia="ru-RU"/>
        </w:rPr>
        <w:t>в течение 5 рабочих дней после его утверждения, в срок до 15 марта года, следующего за отчетным.</w:t>
      </w:r>
      <w:proofErr w:type="gramEnd"/>
    </w:p>
    <w:p w14:paraId="08847C5E" w14:textId="77777777" w:rsidR="00AF7CBF" w:rsidRPr="00AF7CBF" w:rsidRDefault="00AF7CBF" w:rsidP="00AF7CBF">
      <w:pPr>
        <w:spacing w:after="0" w:line="240" w:lineRule="auto"/>
        <w:ind w:firstLine="709"/>
        <w:jc w:val="both"/>
        <w:rPr>
          <w:rFonts w:ascii="Times New Roman" w:eastAsia="Times New Roman" w:hAnsi="Times New Roman" w:cs="Times New Roman"/>
          <w:color w:val="000000"/>
          <w:sz w:val="28"/>
          <w:szCs w:val="28"/>
          <w:lang w:eastAsia="ru-RU"/>
        </w:rPr>
      </w:pPr>
    </w:p>
    <w:p w14:paraId="704D180C"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Приложение № 1</w:t>
      </w:r>
    </w:p>
    <w:p w14:paraId="58A06B03"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Times New Roman" w:hAnsi="Arial" w:cs="Arial"/>
          <w:color w:val="000000"/>
          <w:sz w:val="24"/>
          <w:szCs w:val="24"/>
          <w:lang w:eastAsia="ru-RU"/>
        </w:rPr>
        <w:t xml:space="preserve">к Положению </w:t>
      </w:r>
      <w:r w:rsidRPr="00AF7CBF">
        <w:rPr>
          <w:rFonts w:ascii="Arial" w:eastAsia="Calibri" w:hAnsi="Arial" w:cs="Arial"/>
          <w:sz w:val="24"/>
          <w:szCs w:val="24"/>
          <w:lang w:eastAsia="ru-RU"/>
        </w:rPr>
        <w:t xml:space="preserve">о </w:t>
      </w:r>
      <w:proofErr w:type="gramStart"/>
      <w:r w:rsidRPr="00AF7CBF">
        <w:rPr>
          <w:rFonts w:ascii="Arial" w:eastAsia="Calibri" w:hAnsi="Arial" w:cs="Arial"/>
          <w:sz w:val="24"/>
          <w:szCs w:val="24"/>
          <w:lang w:eastAsia="ru-RU"/>
        </w:rPr>
        <w:t>муниципальном</w:t>
      </w:r>
      <w:proofErr w:type="gramEnd"/>
    </w:p>
    <w:p w14:paraId="1D36263D"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 xml:space="preserve">земельном </w:t>
      </w:r>
      <w:proofErr w:type="gramStart"/>
      <w:r w:rsidRPr="00AF7CBF">
        <w:rPr>
          <w:rFonts w:ascii="Arial" w:eastAsia="Calibri" w:hAnsi="Arial" w:cs="Arial"/>
          <w:sz w:val="24"/>
          <w:szCs w:val="24"/>
          <w:lang w:eastAsia="ru-RU"/>
        </w:rPr>
        <w:t>контроле</w:t>
      </w:r>
      <w:proofErr w:type="gramEnd"/>
      <w:r w:rsidRPr="00AF7CBF">
        <w:rPr>
          <w:rFonts w:ascii="Arial" w:eastAsia="Calibri" w:hAnsi="Arial" w:cs="Arial"/>
          <w:sz w:val="24"/>
          <w:szCs w:val="24"/>
          <w:lang w:eastAsia="ru-RU"/>
        </w:rPr>
        <w:t xml:space="preserve"> на территории</w:t>
      </w:r>
    </w:p>
    <w:p w14:paraId="4165A4F6"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муниципального образования</w:t>
      </w:r>
    </w:p>
    <w:p w14:paraId="7376510C"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Боготольский муниципальный</w:t>
      </w:r>
    </w:p>
    <w:p w14:paraId="1D1037D7"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r w:rsidRPr="00AF7CBF">
        <w:rPr>
          <w:rFonts w:ascii="Arial" w:eastAsia="Calibri" w:hAnsi="Arial" w:cs="Arial"/>
          <w:sz w:val="24"/>
          <w:szCs w:val="24"/>
          <w:lang w:eastAsia="ru-RU"/>
        </w:rPr>
        <w:t>район Красноярского края</w:t>
      </w:r>
    </w:p>
    <w:p w14:paraId="123AFDF6" w14:textId="77777777" w:rsidR="00AF7CBF" w:rsidRPr="00AF7CBF" w:rsidRDefault="00AF7CBF" w:rsidP="00AF7CBF">
      <w:pPr>
        <w:spacing w:after="0" w:line="240" w:lineRule="auto"/>
        <w:jc w:val="both"/>
        <w:rPr>
          <w:rFonts w:ascii="Arial" w:eastAsia="Times New Roman" w:hAnsi="Arial" w:cs="Arial"/>
          <w:color w:val="1C1C1C"/>
          <w:sz w:val="24"/>
          <w:szCs w:val="24"/>
          <w:lang w:eastAsia="ru-RU"/>
        </w:rPr>
      </w:pPr>
    </w:p>
    <w:p w14:paraId="7C2D8B73"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bCs/>
          <w:color w:val="000000"/>
          <w:sz w:val="24"/>
          <w:szCs w:val="24"/>
          <w:lang w:eastAsia="ru-RU"/>
        </w:rPr>
        <w:t>Форма предписания Контрольного органа</w:t>
      </w:r>
    </w:p>
    <w:p w14:paraId="7A4BA6BF"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4252"/>
        <w:gridCol w:w="4819"/>
      </w:tblGrid>
      <w:tr w:rsidR="00AF7CBF" w:rsidRPr="00AF7CBF" w14:paraId="6D83AC72" w14:textId="77777777" w:rsidTr="00AF7CBF">
        <w:tc>
          <w:tcPr>
            <w:tcW w:w="4252" w:type="dxa"/>
            <w:tcMar>
              <w:top w:w="102" w:type="dxa"/>
              <w:left w:w="62" w:type="dxa"/>
              <w:bottom w:w="102" w:type="dxa"/>
              <w:right w:w="62" w:type="dxa"/>
            </w:tcMar>
            <w:hideMark/>
          </w:tcPr>
          <w:p w14:paraId="4348E3D9"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Бланк Контрольного органа</w:t>
            </w:r>
          </w:p>
        </w:tc>
        <w:tc>
          <w:tcPr>
            <w:tcW w:w="4819" w:type="dxa"/>
            <w:tcMar>
              <w:top w:w="102" w:type="dxa"/>
              <w:left w:w="62" w:type="dxa"/>
              <w:bottom w:w="102" w:type="dxa"/>
              <w:right w:w="62" w:type="dxa"/>
            </w:tcMar>
            <w:hideMark/>
          </w:tcPr>
          <w:p w14:paraId="5E59DC6A"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______________________________</w:t>
            </w:r>
          </w:p>
          <w:p w14:paraId="3869AD85"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(указывается должность руководителя контролируемого лица)</w:t>
            </w:r>
          </w:p>
          <w:p w14:paraId="49328715"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______________________________</w:t>
            </w:r>
          </w:p>
          <w:p w14:paraId="3274FA36"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(указывается полное наименование контролируемого лица)</w:t>
            </w:r>
          </w:p>
          <w:p w14:paraId="4CAFAB54"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______________________________</w:t>
            </w:r>
          </w:p>
          <w:p w14:paraId="0A4C9AD3" w14:textId="77777777" w:rsidR="00AF7CBF" w:rsidRPr="00AF7CBF" w:rsidRDefault="00AF7CBF" w:rsidP="00AF7CBF">
            <w:pPr>
              <w:spacing w:after="0" w:line="240" w:lineRule="auto"/>
              <w:jc w:val="center"/>
              <w:rPr>
                <w:rFonts w:ascii="Arial" w:eastAsia="Times New Roman" w:hAnsi="Arial" w:cs="Arial"/>
                <w:sz w:val="24"/>
                <w:szCs w:val="24"/>
                <w:lang w:eastAsia="ru-RU"/>
              </w:rPr>
            </w:pPr>
            <w:proofErr w:type="gramStart"/>
            <w:r w:rsidRPr="00AF7CBF">
              <w:rPr>
                <w:rFonts w:ascii="Arial" w:eastAsia="Times New Roman" w:hAnsi="Arial" w:cs="Arial"/>
                <w:sz w:val="24"/>
                <w:szCs w:val="24"/>
                <w:lang w:eastAsia="ru-RU"/>
              </w:rPr>
              <w:t>(указывается фамилия, имя, отчество</w:t>
            </w:r>
            <w:proofErr w:type="gramEnd"/>
          </w:p>
          <w:p w14:paraId="37DC33F2"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(при наличии) руководителя контролируемого лица)</w:t>
            </w:r>
          </w:p>
          <w:p w14:paraId="15C19399"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______________________________</w:t>
            </w:r>
          </w:p>
          <w:p w14:paraId="3E480F67"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lang w:eastAsia="ru-RU"/>
              </w:rPr>
              <w:t>(указывается адрес места нахождения контролируемого лица)</w:t>
            </w:r>
          </w:p>
        </w:tc>
      </w:tr>
    </w:tbl>
    <w:p w14:paraId="6F7B7CEF"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p>
    <w:p w14:paraId="6F74CFD6"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bCs/>
          <w:color w:val="000000"/>
          <w:sz w:val="24"/>
          <w:szCs w:val="24"/>
          <w:lang w:eastAsia="ru-RU"/>
        </w:rPr>
        <w:t>ПРЕДПИСАНИЕ</w:t>
      </w:r>
    </w:p>
    <w:p w14:paraId="6F563E0C"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p>
    <w:p w14:paraId="5A97558F"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_____________________________________________________________</w:t>
      </w:r>
    </w:p>
    <w:p w14:paraId="7ABA2AE2"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(указывается полное наименование контролируемого лица в дательном падеже)</w:t>
      </w:r>
    </w:p>
    <w:p w14:paraId="530C1B6F"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об устранении выявленных нарушений обязательных требований</w:t>
      </w:r>
    </w:p>
    <w:p w14:paraId="12854A91"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p>
    <w:p w14:paraId="1E8A5CF7"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По результатам ________________________________________________,</w:t>
      </w:r>
    </w:p>
    <w:p w14:paraId="3D1D43BA"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                           </w:t>
      </w:r>
      <w:proofErr w:type="gramStart"/>
      <w:r w:rsidRPr="00AF7CBF">
        <w:rPr>
          <w:rFonts w:ascii="Arial" w:eastAsia="Times New Roman" w:hAnsi="Arial" w:cs="Arial"/>
          <w:color w:val="000000"/>
          <w:sz w:val="24"/>
          <w:szCs w:val="24"/>
          <w:lang w:eastAsia="ru-RU"/>
        </w:rPr>
        <w:t>(указываются вид и форма контрольного мероприятия в соответствии</w:t>
      </w:r>
      <w:proofErr w:type="gramEnd"/>
    </w:p>
    <w:p w14:paraId="26BC01CD"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             с решением Контрольного органа)</w:t>
      </w:r>
    </w:p>
    <w:p w14:paraId="159DD70A"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проведенной ___________________________________________________</w:t>
      </w:r>
    </w:p>
    <w:p w14:paraId="634F4BA2"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                                        (указывается полное наименование контрольного органа)</w:t>
      </w:r>
    </w:p>
    <w:p w14:paraId="74157E1C"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отношении ___________________________________________________</w:t>
      </w:r>
    </w:p>
    <w:p w14:paraId="7793E677"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(указывается полное наименование контролируемого лица)</w:t>
      </w:r>
    </w:p>
    <w:p w14:paraId="7FFD4B74"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 период с «__» _______________ 20__ г. по «__» _____________ 20__ г.</w:t>
      </w:r>
    </w:p>
    <w:p w14:paraId="33449475"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p>
    <w:p w14:paraId="690014F5"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на основании __________________________________________________</w:t>
      </w:r>
    </w:p>
    <w:p w14:paraId="4330EDA5"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                                            </w:t>
      </w:r>
      <w:proofErr w:type="gramStart"/>
      <w:r w:rsidRPr="00AF7CBF">
        <w:rPr>
          <w:rFonts w:ascii="Arial" w:eastAsia="Times New Roman" w:hAnsi="Arial" w:cs="Arial"/>
          <w:color w:val="000000"/>
          <w:sz w:val="24"/>
          <w:szCs w:val="24"/>
          <w:lang w:eastAsia="ru-RU"/>
        </w:rPr>
        <w:t>(указываются наименование и реквизиты акта Контрольного</w:t>
      </w:r>
      <w:proofErr w:type="gramEnd"/>
    </w:p>
    <w:p w14:paraId="4719A955"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                                            органа о проведении контрольного мероприятия)</w:t>
      </w:r>
    </w:p>
    <w:p w14:paraId="3E820C47"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p>
    <w:p w14:paraId="1E1DD6F0"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выявлены нарушения обязательных требований _____ законодательства:</w:t>
      </w:r>
    </w:p>
    <w:p w14:paraId="79CB722D"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lastRenderedPageBreak/>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14:paraId="0CE82302" w14:textId="77777777" w:rsidR="00AF7CBF" w:rsidRPr="00AF7CBF" w:rsidRDefault="00AF7CBF" w:rsidP="00AF7CBF">
      <w:pPr>
        <w:spacing w:after="0" w:line="240" w:lineRule="auto"/>
        <w:jc w:val="both"/>
        <w:rPr>
          <w:rFonts w:ascii="Arial" w:eastAsia="Times New Roman" w:hAnsi="Arial" w:cs="Arial"/>
          <w:sz w:val="24"/>
          <w:szCs w:val="24"/>
          <w:lang w:eastAsia="ru-RU"/>
        </w:rPr>
      </w:pPr>
    </w:p>
    <w:p w14:paraId="4093C48A"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sz w:val="24"/>
          <w:szCs w:val="24"/>
          <w:lang w:eastAsia="ru-RU"/>
        </w:rPr>
        <w:t>На основании изложенного, в соответствии с пунктом 1 части 2 статьи 90 Федерального закона от 31.12.2020 № 248-ФЗ «</w:t>
      </w:r>
      <w:hyperlink r:id="rId38" w:tgtFrame="_blank" w:history="1">
        <w:r w:rsidRPr="00AF7CBF">
          <w:rPr>
            <w:rFonts w:ascii="Arial" w:eastAsia="Times New Roman" w:hAnsi="Arial" w:cs="Arial"/>
            <w:sz w:val="24"/>
            <w:szCs w:val="24"/>
            <w:lang w:eastAsia="ru-RU"/>
          </w:rPr>
          <w:t>О государственном контроле (надзоре) и муниципальном контроле в Российской Федерации</w:t>
        </w:r>
      </w:hyperlink>
      <w:r w:rsidRPr="00AF7CBF">
        <w:rPr>
          <w:rFonts w:ascii="Arial" w:eastAsia="Times New Roman" w:hAnsi="Arial" w:cs="Arial"/>
          <w:sz w:val="24"/>
          <w:szCs w:val="24"/>
          <w:lang w:eastAsia="ru-RU"/>
        </w:rPr>
        <w:t>»</w:t>
      </w:r>
      <w:r w:rsidRPr="00AF7CBF">
        <w:rPr>
          <w:rFonts w:ascii="Arial" w:eastAsia="Times New Roman" w:hAnsi="Arial" w:cs="Arial"/>
          <w:color w:val="000000"/>
          <w:sz w:val="24"/>
          <w:szCs w:val="24"/>
          <w:lang w:eastAsia="ru-RU"/>
        </w:rPr>
        <w:t xml:space="preserve"> ___________________________________________________________________</w:t>
      </w:r>
    </w:p>
    <w:p w14:paraId="7FE7C08A"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(указывается полное наименование</w:t>
      </w:r>
      <w:proofErr w:type="gramEnd"/>
    </w:p>
    <w:p w14:paraId="78D2693D"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proofErr w:type="gramStart"/>
      <w:r w:rsidRPr="00AF7CBF">
        <w:rPr>
          <w:rFonts w:ascii="Arial" w:eastAsia="Times New Roman" w:hAnsi="Arial" w:cs="Arial"/>
          <w:color w:val="000000"/>
          <w:sz w:val="24"/>
          <w:szCs w:val="24"/>
          <w:lang w:eastAsia="ru-RU"/>
        </w:rPr>
        <w:t>Контрольного органа)</w:t>
      </w:r>
      <w:proofErr w:type="gramEnd"/>
    </w:p>
    <w:p w14:paraId="3B1C33C9"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p>
    <w:p w14:paraId="43FB6BC7"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предписывает:</w:t>
      </w:r>
    </w:p>
    <w:p w14:paraId="1F628F41"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xml:space="preserve">1. Устранить выявленные нарушения обязательных требований в срок </w:t>
      </w:r>
      <w:proofErr w:type="gramStart"/>
      <w:r w:rsidRPr="00AF7CBF">
        <w:rPr>
          <w:rFonts w:ascii="Arial" w:eastAsia="Times New Roman" w:hAnsi="Arial" w:cs="Arial"/>
          <w:color w:val="000000"/>
          <w:sz w:val="24"/>
          <w:szCs w:val="24"/>
          <w:lang w:eastAsia="ru-RU"/>
        </w:rPr>
        <w:t>до</w:t>
      </w:r>
      <w:proofErr w:type="gramEnd"/>
    </w:p>
    <w:p w14:paraId="231E81EA"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«____» ___________ 20____ г. включительно.</w:t>
      </w:r>
    </w:p>
    <w:p w14:paraId="646AA48E"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2. Уведомить _________________________________________________</w:t>
      </w:r>
    </w:p>
    <w:p w14:paraId="6A37BE6A"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(указывается полное наименование контрольного органа)</w:t>
      </w:r>
    </w:p>
    <w:p w14:paraId="7790D8BF"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 _______________ 20_____ г. включительно.</w:t>
      </w:r>
    </w:p>
    <w:p w14:paraId="0AD81B57"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p>
    <w:p w14:paraId="1F9D8723"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79561BD5"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3010"/>
        <w:gridCol w:w="3010"/>
        <w:gridCol w:w="3011"/>
      </w:tblGrid>
      <w:tr w:rsidR="00AF7CBF" w:rsidRPr="00AF7CBF" w14:paraId="24481A62" w14:textId="77777777" w:rsidTr="00AF7CBF">
        <w:tc>
          <w:tcPr>
            <w:tcW w:w="3010" w:type="dxa"/>
            <w:tcMar>
              <w:top w:w="102" w:type="dxa"/>
              <w:left w:w="62" w:type="dxa"/>
              <w:bottom w:w="102" w:type="dxa"/>
              <w:right w:w="62" w:type="dxa"/>
            </w:tcMar>
            <w:hideMark/>
          </w:tcPr>
          <w:p w14:paraId="7776BD93"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__________________</w:t>
            </w:r>
          </w:p>
        </w:tc>
        <w:tc>
          <w:tcPr>
            <w:tcW w:w="3010" w:type="dxa"/>
            <w:tcMar>
              <w:top w:w="102" w:type="dxa"/>
              <w:left w:w="62" w:type="dxa"/>
              <w:bottom w:w="102" w:type="dxa"/>
              <w:right w:w="62" w:type="dxa"/>
            </w:tcMar>
            <w:hideMark/>
          </w:tcPr>
          <w:p w14:paraId="2153B2B4"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w:t>
            </w:r>
          </w:p>
        </w:tc>
        <w:tc>
          <w:tcPr>
            <w:tcW w:w="3011" w:type="dxa"/>
            <w:tcMar>
              <w:top w:w="102" w:type="dxa"/>
              <w:left w:w="62" w:type="dxa"/>
              <w:bottom w:w="102" w:type="dxa"/>
              <w:right w:w="62" w:type="dxa"/>
            </w:tcMar>
            <w:hideMark/>
          </w:tcPr>
          <w:p w14:paraId="22FB7870"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________________</w:t>
            </w:r>
          </w:p>
        </w:tc>
      </w:tr>
      <w:tr w:rsidR="00AF7CBF" w:rsidRPr="00AF7CBF" w14:paraId="6FAF7E9C" w14:textId="77777777" w:rsidTr="00AF7CBF">
        <w:tc>
          <w:tcPr>
            <w:tcW w:w="3010" w:type="dxa"/>
            <w:tcMar>
              <w:top w:w="102" w:type="dxa"/>
              <w:left w:w="62" w:type="dxa"/>
              <w:bottom w:w="102" w:type="dxa"/>
              <w:right w:w="62" w:type="dxa"/>
            </w:tcMar>
            <w:hideMark/>
          </w:tcPr>
          <w:p w14:paraId="7D28F631"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vertAlign w:val="superscript"/>
                <w:lang w:eastAsia="ru-RU"/>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hideMark/>
          </w:tcPr>
          <w:p w14:paraId="2779B8C7"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vertAlign w:val="superscript"/>
                <w:lang w:eastAsia="ru-RU"/>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hideMark/>
          </w:tcPr>
          <w:p w14:paraId="03B27141" w14:textId="77777777" w:rsidR="00AF7CBF" w:rsidRPr="00AF7CBF" w:rsidRDefault="00AF7CBF" w:rsidP="00AF7CBF">
            <w:pPr>
              <w:spacing w:after="0" w:line="240" w:lineRule="auto"/>
              <w:jc w:val="center"/>
              <w:rPr>
                <w:rFonts w:ascii="Arial" w:eastAsia="Times New Roman" w:hAnsi="Arial" w:cs="Arial"/>
                <w:sz w:val="24"/>
                <w:szCs w:val="24"/>
                <w:lang w:eastAsia="ru-RU"/>
              </w:rPr>
            </w:pPr>
            <w:r w:rsidRPr="00AF7CBF">
              <w:rPr>
                <w:rFonts w:ascii="Arial" w:eastAsia="Times New Roman" w:hAnsi="Arial" w:cs="Arial"/>
                <w:sz w:val="24"/>
                <w:szCs w:val="24"/>
                <w:vertAlign w:val="superscript"/>
                <w:lang w:eastAsia="ru-RU"/>
              </w:rPr>
              <w:t>(фамилия, имя, отчество (при наличии) должностного лица, уполномоченного на проведение контрольных мероприятий)</w:t>
            </w:r>
          </w:p>
        </w:tc>
      </w:tr>
    </w:tbl>
    <w:p w14:paraId="3A99291F" w14:textId="77777777" w:rsidR="00AF7CBF" w:rsidRPr="00AF7CBF" w:rsidRDefault="00AF7CBF" w:rsidP="00AF7CBF">
      <w:pPr>
        <w:spacing w:after="0" w:line="240" w:lineRule="auto"/>
        <w:jc w:val="both"/>
        <w:rPr>
          <w:rFonts w:ascii="Arial" w:eastAsia="Times New Roman" w:hAnsi="Arial" w:cs="Arial"/>
          <w:color w:val="1C1C1C"/>
          <w:sz w:val="24"/>
          <w:szCs w:val="24"/>
          <w:lang w:eastAsia="ru-RU"/>
        </w:rPr>
      </w:pPr>
    </w:p>
    <w:p w14:paraId="20CB6D3F"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sectPr w:rsidR="00AF7CBF" w:rsidRPr="00AF7CBF" w:rsidSect="00AF7CBF">
          <w:headerReference w:type="even" r:id="rId39"/>
          <w:pgSz w:w="11906" w:h="16838"/>
          <w:pgMar w:top="1134" w:right="850" w:bottom="1134" w:left="1701" w:header="709" w:footer="709" w:gutter="0"/>
          <w:cols w:space="708"/>
          <w:titlePg/>
          <w:docGrid w:linePitch="360"/>
        </w:sectPr>
      </w:pPr>
    </w:p>
    <w:p w14:paraId="372ABB57"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bookmarkStart w:id="1" w:name="_Hlk77072410"/>
      <w:r w:rsidRPr="00AF7CBF">
        <w:rPr>
          <w:rFonts w:ascii="Arial" w:eastAsia="Times New Roman" w:hAnsi="Arial" w:cs="Arial"/>
          <w:color w:val="000000"/>
          <w:sz w:val="24"/>
          <w:szCs w:val="24"/>
          <w:lang w:eastAsia="ru-RU"/>
        </w:rPr>
        <w:lastRenderedPageBreak/>
        <w:t>Приложение № 2</w:t>
      </w:r>
    </w:p>
    <w:p w14:paraId="7D61CDF2"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Times New Roman" w:hAnsi="Arial" w:cs="Arial"/>
          <w:color w:val="000000"/>
          <w:sz w:val="24"/>
          <w:szCs w:val="24"/>
          <w:lang w:eastAsia="ru-RU"/>
        </w:rPr>
        <w:t xml:space="preserve">к Положению </w:t>
      </w:r>
      <w:r w:rsidRPr="00AF7CBF">
        <w:rPr>
          <w:rFonts w:ascii="Arial" w:eastAsia="Calibri" w:hAnsi="Arial" w:cs="Arial"/>
          <w:sz w:val="24"/>
          <w:szCs w:val="24"/>
          <w:lang w:eastAsia="ru-RU"/>
        </w:rPr>
        <w:t xml:space="preserve">о </w:t>
      </w:r>
      <w:proofErr w:type="gramStart"/>
      <w:r w:rsidRPr="00AF7CBF">
        <w:rPr>
          <w:rFonts w:ascii="Arial" w:eastAsia="Calibri" w:hAnsi="Arial" w:cs="Arial"/>
          <w:sz w:val="24"/>
          <w:szCs w:val="24"/>
          <w:lang w:eastAsia="ru-RU"/>
        </w:rPr>
        <w:t>муниципальном</w:t>
      </w:r>
      <w:proofErr w:type="gramEnd"/>
    </w:p>
    <w:p w14:paraId="2C26B8D9"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 xml:space="preserve">земельном </w:t>
      </w:r>
      <w:proofErr w:type="gramStart"/>
      <w:r w:rsidRPr="00AF7CBF">
        <w:rPr>
          <w:rFonts w:ascii="Arial" w:eastAsia="Calibri" w:hAnsi="Arial" w:cs="Arial"/>
          <w:sz w:val="24"/>
          <w:szCs w:val="24"/>
          <w:lang w:eastAsia="ru-RU"/>
        </w:rPr>
        <w:t>контроле</w:t>
      </w:r>
      <w:proofErr w:type="gramEnd"/>
      <w:r w:rsidRPr="00AF7CBF">
        <w:rPr>
          <w:rFonts w:ascii="Arial" w:eastAsia="Calibri" w:hAnsi="Arial" w:cs="Arial"/>
          <w:sz w:val="24"/>
          <w:szCs w:val="24"/>
          <w:lang w:eastAsia="ru-RU"/>
        </w:rPr>
        <w:t xml:space="preserve"> на территории</w:t>
      </w:r>
    </w:p>
    <w:p w14:paraId="648E2117"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муниципального образования</w:t>
      </w:r>
    </w:p>
    <w:p w14:paraId="3B985B67" w14:textId="77777777" w:rsidR="00AF7CBF" w:rsidRPr="00AF7CBF" w:rsidRDefault="00AF7CBF" w:rsidP="00AF7CBF">
      <w:pPr>
        <w:spacing w:after="0" w:line="240" w:lineRule="auto"/>
        <w:jc w:val="right"/>
        <w:rPr>
          <w:rFonts w:ascii="Arial" w:eastAsia="Calibri" w:hAnsi="Arial" w:cs="Arial"/>
          <w:sz w:val="24"/>
          <w:szCs w:val="24"/>
          <w:lang w:eastAsia="ru-RU"/>
        </w:rPr>
      </w:pPr>
      <w:r w:rsidRPr="00AF7CBF">
        <w:rPr>
          <w:rFonts w:ascii="Arial" w:eastAsia="Calibri" w:hAnsi="Arial" w:cs="Arial"/>
          <w:sz w:val="24"/>
          <w:szCs w:val="24"/>
          <w:lang w:eastAsia="ru-RU"/>
        </w:rPr>
        <w:t>Боготольский муниципальный</w:t>
      </w:r>
    </w:p>
    <w:p w14:paraId="5EF75568" w14:textId="77777777" w:rsidR="00AF7CBF" w:rsidRPr="00AF7CBF" w:rsidRDefault="00AF7CBF" w:rsidP="00AF7CBF">
      <w:pPr>
        <w:spacing w:after="0" w:line="240" w:lineRule="auto"/>
        <w:jc w:val="right"/>
        <w:rPr>
          <w:rFonts w:ascii="Arial" w:eastAsia="Times New Roman" w:hAnsi="Arial" w:cs="Arial"/>
          <w:color w:val="000000"/>
          <w:sz w:val="24"/>
          <w:szCs w:val="24"/>
          <w:lang w:eastAsia="ru-RU"/>
        </w:rPr>
      </w:pPr>
      <w:r w:rsidRPr="00AF7CBF">
        <w:rPr>
          <w:rFonts w:ascii="Arial" w:eastAsia="Calibri" w:hAnsi="Arial" w:cs="Arial"/>
          <w:sz w:val="24"/>
          <w:szCs w:val="24"/>
          <w:lang w:eastAsia="ru-RU"/>
        </w:rPr>
        <w:t>район Красноярского края</w:t>
      </w:r>
    </w:p>
    <w:p w14:paraId="51947290"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w:t>
      </w:r>
      <w:bookmarkEnd w:id="1"/>
    </w:p>
    <w:p w14:paraId="46FBDAD9" w14:textId="77777777" w:rsidR="00AF7CBF" w:rsidRPr="00AF7CBF" w:rsidRDefault="00AF7CBF" w:rsidP="00AF7CBF">
      <w:pPr>
        <w:spacing w:after="0" w:line="240" w:lineRule="auto"/>
        <w:jc w:val="center"/>
        <w:rPr>
          <w:rFonts w:ascii="Arial" w:eastAsia="Times New Roman" w:hAnsi="Arial" w:cs="Arial"/>
          <w:bCs/>
          <w:color w:val="000000"/>
          <w:sz w:val="24"/>
          <w:szCs w:val="24"/>
          <w:lang w:eastAsia="ru-RU"/>
        </w:rPr>
      </w:pPr>
      <w:r w:rsidRPr="00AF7CBF">
        <w:rPr>
          <w:rFonts w:ascii="Arial" w:eastAsia="Times New Roman" w:hAnsi="Arial" w:cs="Arial"/>
          <w:bCs/>
          <w:color w:val="000000"/>
          <w:sz w:val="24"/>
          <w:szCs w:val="24"/>
          <w:lang w:eastAsia="ru-RU"/>
        </w:rPr>
        <w:t>Показатели результативности и эффективности деятельности администрации Боготольского района при осуществлении муниципального земельного контроля на территории муниципального образования Боготольский муниципальный район</w:t>
      </w:r>
    </w:p>
    <w:p w14:paraId="47079D2F" w14:textId="77777777" w:rsidR="00AF7CBF" w:rsidRPr="00AF7CBF" w:rsidRDefault="00AF7CBF" w:rsidP="00AF7CBF">
      <w:pPr>
        <w:spacing w:after="0" w:line="240" w:lineRule="auto"/>
        <w:jc w:val="center"/>
        <w:rPr>
          <w:rFonts w:ascii="Arial" w:eastAsia="Times New Roman" w:hAnsi="Arial" w:cs="Arial"/>
          <w:color w:val="000000"/>
          <w:sz w:val="24"/>
          <w:szCs w:val="24"/>
          <w:lang w:eastAsia="ru-RU"/>
        </w:rPr>
      </w:pPr>
      <w:r w:rsidRPr="00AF7CBF">
        <w:rPr>
          <w:rFonts w:ascii="Arial" w:eastAsia="Times New Roman" w:hAnsi="Arial" w:cs="Arial"/>
          <w:bCs/>
          <w:color w:val="000000"/>
          <w:sz w:val="24"/>
          <w:szCs w:val="24"/>
          <w:lang w:eastAsia="ru-RU"/>
        </w:rPr>
        <w:t>Красноярского края</w:t>
      </w:r>
    </w:p>
    <w:p w14:paraId="0A25F290"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color w:val="000000"/>
          <w:sz w:val="24"/>
          <w:szCs w:val="24"/>
          <w:lang w:eastAsia="ru-RU"/>
        </w:rPr>
        <w:t> </w:t>
      </w:r>
    </w:p>
    <w:p w14:paraId="6CD733A9" w14:textId="77777777" w:rsidR="00AF7CBF" w:rsidRPr="00AF7CBF" w:rsidRDefault="00AF7CBF" w:rsidP="00AF7CBF">
      <w:pPr>
        <w:spacing w:after="0" w:line="240" w:lineRule="auto"/>
        <w:jc w:val="both"/>
        <w:rPr>
          <w:rFonts w:ascii="Arial" w:eastAsia="Times New Roman" w:hAnsi="Arial" w:cs="Arial"/>
          <w:color w:val="000000"/>
          <w:sz w:val="24"/>
          <w:szCs w:val="24"/>
          <w:lang w:eastAsia="ru-RU"/>
        </w:rPr>
      </w:pPr>
      <w:r w:rsidRPr="00AF7CBF">
        <w:rPr>
          <w:rFonts w:ascii="Arial" w:eastAsia="Times New Roman" w:hAnsi="Arial" w:cs="Arial"/>
          <w:i/>
          <w:iCs/>
          <w:color w:val="000000"/>
          <w:sz w:val="24"/>
          <w:szCs w:val="24"/>
          <w:lang w:eastAsia="ru-RU"/>
        </w:rPr>
        <w:t> </w:t>
      </w:r>
    </w:p>
    <w:tbl>
      <w:tblPr>
        <w:tblW w:w="15031" w:type="dxa"/>
        <w:tblInd w:w="132" w:type="dxa"/>
        <w:tblCellMar>
          <w:left w:w="0" w:type="dxa"/>
          <w:right w:w="0" w:type="dxa"/>
        </w:tblCellMar>
        <w:tblLook w:val="04A0" w:firstRow="1" w:lastRow="0" w:firstColumn="1" w:lastColumn="0" w:noHBand="0" w:noVBand="1"/>
      </w:tblPr>
      <w:tblGrid>
        <w:gridCol w:w="817"/>
        <w:gridCol w:w="4449"/>
        <w:gridCol w:w="1948"/>
        <w:gridCol w:w="5296"/>
        <w:gridCol w:w="849"/>
        <w:gridCol w:w="144"/>
        <w:gridCol w:w="653"/>
        <w:gridCol w:w="117"/>
        <w:gridCol w:w="758"/>
      </w:tblGrid>
      <w:tr w:rsidR="00AF7CBF" w:rsidRPr="00AF7CBF" w14:paraId="0BE2BEF7" w14:textId="77777777" w:rsidTr="00AF7CBF">
        <w:trPr>
          <w:trHeight w:val="390"/>
        </w:trPr>
        <w:tc>
          <w:tcPr>
            <w:tcW w:w="4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6E5C0D3"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xml:space="preserve">№ </w:t>
            </w:r>
            <w:proofErr w:type="gramStart"/>
            <w:r w:rsidRPr="00AF7CBF">
              <w:rPr>
                <w:rFonts w:ascii="Arial" w:eastAsia="Times New Roman" w:hAnsi="Arial" w:cs="Arial"/>
                <w:sz w:val="24"/>
                <w:szCs w:val="24"/>
                <w:lang w:eastAsia="ru-RU"/>
              </w:rPr>
              <w:t>п</w:t>
            </w:r>
            <w:proofErr w:type="gramEnd"/>
            <w:r w:rsidRPr="00AF7CBF">
              <w:rPr>
                <w:rFonts w:ascii="Arial" w:eastAsia="Times New Roman" w:hAnsi="Arial" w:cs="Arial"/>
                <w:sz w:val="24"/>
                <w:szCs w:val="24"/>
                <w:lang w:eastAsia="ru-RU"/>
              </w:rPr>
              <w:t>/п</w:t>
            </w:r>
          </w:p>
        </w:tc>
        <w:tc>
          <w:tcPr>
            <w:tcW w:w="6096" w:type="dxa"/>
            <w:vMerge w:val="restart"/>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7231DD2"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Наименование показателя</w:t>
            </w:r>
          </w:p>
        </w:tc>
        <w:tc>
          <w:tcPr>
            <w:tcW w:w="1985" w:type="dxa"/>
            <w:vMerge w:val="restart"/>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93BB97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Формула расчета</w:t>
            </w:r>
          </w:p>
        </w:tc>
        <w:tc>
          <w:tcPr>
            <w:tcW w:w="3544" w:type="dxa"/>
            <w:vMerge w:val="restart"/>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347ACB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Комментарии                           (интерпретация значений)</w:t>
            </w:r>
          </w:p>
        </w:tc>
        <w:tc>
          <w:tcPr>
            <w:tcW w:w="2981"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BA3DE0"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Целевые значения показателей</w:t>
            </w:r>
          </w:p>
          <w:p w14:paraId="06E4A03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73B82798" w14:textId="77777777" w:rsidTr="00AF7CBF">
        <w:trPr>
          <w:trHeight w:val="3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B591" w14:textId="77777777" w:rsidR="00AF7CBF" w:rsidRPr="00AF7CBF" w:rsidRDefault="00AF7CBF" w:rsidP="00AF7CBF">
            <w:pPr>
              <w:spacing w:after="0" w:line="240" w:lineRule="auto"/>
              <w:rPr>
                <w:rFonts w:ascii="Arial" w:eastAsia="Times New Roman" w:hAnsi="Arial" w:cs="Arial"/>
                <w:sz w:val="24"/>
                <w:szCs w:val="24"/>
                <w:lang w:eastAsia="ru-RU"/>
              </w:rPr>
            </w:pPr>
          </w:p>
        </w:tc>
        <w:tc>
          <w:tcPr>
            <w:tcW w:w="0" w:type="auto"/>
            <w:vMerge/>
            <w:tcBorders>
              <w:top w:val="single" w:sz="6" w:space="0" w:color="000000"/>
              <w:bottom w:val="single" w:sz="6" w:space="0" w:color="000000"/>
              <w:right w:val="single" w:sz="6" w:space="0" w:color="000000"/>
            </w:tcBorders>
            <w:vAlign w:val="center"/>
            <w:hideMark/>
          </w:tcPr>
          <w:p w14:paraId="5976391E" w14:textId="77777777" w:rsidR="00AF7CBF" w:rsidRPr="00AF7CBF" w:rsidRDefault="00AF7CBF" w:rsidP="00AF7CBF">
            <w:pPr>
              <w:spacing w:after="0" w:line="240" w:lineRule="auto"/>
              <w:rPr>
                <w:rFonts w:ascii="Arial" w:eastAsia="Times New Roman" w:hAnsi="Arial" w:cs="Arial"/>
                <w:sz w:val="24"/>
                <w:szCs w:val="24"/>
                <w:lang w:eastAsia="ru-RU"/>
              </w:rPr>
            </w:pPr>
          </w:p>
        </w:tc>
        <w:tc>
          <w:tcPr>
            <w:tcW w:w="0" w:type="auto"/>
            <w:vMerge/>
            <w:tcBorders>
              <w:top w:val="single" w:sz="6" w:space="0" w:color="000000"/>
              <w:bottom w:val="single" w:sz="6" w:space="0" w:color="000000"/>
              <w:right w:val="single" w:sz="6" w:space="0" w:color="000000"/>
            </w:tcBorders>
            <w:vAlign w:val="center"/>
            <w:hideMark/>
          </w:tcPr>
          <w:p w14:paraId="277A0BA4" w14:textId="77777777" w:rsidR="00AF7CBF" w:rsidRPr="00AF7CBF" w:rsidRDefault="00AF7CBF" w:rsidP="00AF7CBF">
            <w:pPr>
              <w:spacing w:after="0" w:line="240" w:lineRule="auto"/>
              <w:rPr>
                <w:rFonts w:ascii="Arial" w:eastAsia="Times New Roman" w:hAnsi="Arial" w:cs="Arial"/>
                <w:sz w:val="24"/>
                <w:szCs w:val="24"/>
                <w:lang w:eastAsia="ru-RU"/>
              </w:rPr>
            </w:pPr>
          </w:p>
        </w:tc>
        <w:tc>
          <w:tcPr>
            <w:tcW w:w="0" w:type="auto"/>
            <w:vMerge/>
            <w:tcBorders>
              <w:top w:val="single" w:sz="6" w:space="0" w:color="000000"/>
              <w:bottom w:val="single" w:sz="6" w:space="0" w:color="000000"/>
              <w:right w:val="single" w:sz="6" w:space="0" w:color="000000"/>
            </w:tcBorders>
            <w:vAlign w:val="center"/>
            <w:hideMark/>
          </w:tcPr>
          <w:p w14:paraId="101D60F5" w14:textId="77777777" w:rsidR="00AF7CBF" w:rsidRPr="00AF7CBF" w:rsidRDefault="00AF7CBF" w:rsidP="00AF7CBF">
            <w:pPr>
              <w:spacing w:after="0" w:line="240" w:lineRule="auto"/>
              <w:rPr>
                <w:rFonts w:ascii="Arial" w:eastAsia="Times New Roman" w:hAnsi="Arial" w:cs="Arial"/>
                <w:sz w:val="24"/>
                <w:szCs w:val="24"/>
                <w:lang w:eastAsia="ru-RU"/>
              </w:rPr>
            </w:pPr>
          </w:p>
        </w:tc>
        <w:tc>
          <w:tcPr>
            <w:tcW w:w="8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1D4A54"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год</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B9629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год</w:t>
            </w:r>
          </w:p>
        </w:tc>
        <w:tc>
          <w:tcPr>
            <w:tcW w:w="113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0902A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год</w:t>
            </w:r>
          </w:p>
        </w:tc>
      </w:tr>
      <w:tr w:rsidR="00AF7CBF" w:rsidRPr="00AF7CBF" w14:paraId="0ADBE88F" w14:textId="77777777" w:rsidTr="00AF7CBF">
        <w:trPr>
          <w:trHeight w:val="390"/>
        </w:trPr>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AD3EB60"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1</w:t>
            </w:r>
          </w:p>
        </w:tc>
        <w:tc>
          <w:tcPr>
            <w:tcW w:w="6096" w:type="dxa"/>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EF9B724"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w:t>
            </w:r>
          </w:p>
        </w:tc>
        <w:tc>
          <w:tcPr>
            <w:tcW w:w="0" w:type="auto"/>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CF39DE5"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3</w:t>
            </w:r>
          </w:p>
        </w:tc>
        <w:tc>
          <w:tcPr>
            <w:tcW w:w="0" w:type="auto"/>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8FD2E69" w14:textId="77777777" w:rsidR="00AF7CBF" w:rsidRPr="00AF7CBF" w:rsidRDefault="00AF7CBF" w:rsidP="00AF7CBF">
            <w:pPr>
              <w:spacing w:after="0" w:line="240" w:lineRule="auto"/>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4</w:t>
            </w:r>
          </w:p>
        </w:tc>
        <w:tc>
          <w:tcPr>
            <w:tcW w:w="8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3EA5247"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5</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F63495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6</w:t>
            </w:r>
          </w:p>
        </w:tc>
        <w:tc>
          <w:tcPr>
            <w:tcW w:w="1139"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F02008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7</w:t>
            </w:r>
          </w:p>
        </w:tc>
      </w:tr>
      <w:tr w:rsidR="00AF7CBF" w:rsidRPr="00AF7CBF" w14:paraId="682C40D4"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175666E"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14606" w:type="dxa"/>
            <w:gridSpan w:val="8"/>
            <w:tcBorders>
              <w:top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FE75170"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КЛЮЧЕВЫЕ ПОКАЗАТЕЛИ</w:t>
            </w:r>
          </w:p>
        </w:tc>
      </w:tr>
      <w:tr w:rsidR="00AF7CBF" w:rsidRPr="00AF7CBF" w14:paraId="53DC908C"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BFEAB2"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1</w:t>
            </w:r>
          </w:p>
        </w:tc>
        <w:tc>
          <w:tcPr>
            <w:tcW w:w="146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9B74C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AF7CBF" w:rsidRPr="00AF7CBF" w14:paraId="03E4D2D7"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A22DEA"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1.1.</w:t>
            </w:r>
          </w:p>
        </w:tc>
        <w:tc>
          <w:tcPr>
            <w:tcW w:w="60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C848C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Материальный ущерб, причиненный в результате нарушений обязательных требований к использованию лесных участков, находящихся в муниципальной собственности</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9D64F7"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37540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79FC44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3A681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B7CA9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7F02C550"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79217F"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146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070976"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ИНДИКАТИВНЫЕ ПОКАЗАТЕЛИ</w:t>
            </w:r>
          </w:p>
        </w:tc>
      </w:tr>
      <w:tr w:rsidR="00AF7CBF" w:rsidRPr="00AF7CBF" w14:paraId="71B0ACEB"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5878E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w:t>
            </w:r>
          </w:p>
        </w:tc>
        <w:tc>
          <w:tcPr>
            <w:tcW w:w="146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235D6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w:t>
            </w:r>
          </w:p>
          <w:p w14:paraId="18C2512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и объемом трудовых, материальных и финансовых ресурсов, а также уровень вмешательства в деятельность контролируемых лиц</w:t>
            </w:r>
          </w:p>
        </w:tc>
      </w:tr>
      <w:tr w:rsidR="00AF7CBF" w:rsidRPr="00AF7CBF" w14:paraId="3416C6AE"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E6AC7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lastRenderedPageBreak/>
              <w:t> </w:t>
            </w:r>
          </w:p>
        </w:tc>
        <w:tc>
          <w:tcPr>
            <w:tcW w:w="14606"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972CC5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2.1. Контрольные мероприятия при взаимодействии с контролируемым лицом</w:t>
            </w:r>
          </w:p>
        </w:tc>
      </w:tr>
      <w:tr w:rsidR="00AF7CBF" w:rsidRPr="00AF7CBF" w14:paraId="4724A7DE"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D0D23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2.1.1.</w:t>
            </w:r>
          </w:p>
        </w:tc>
        <w:tc>
          <w:tcPr>
            <w:tcW w:w="60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1D22A8"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Доля контрольных (надзорных) мероприятий в рамках муниципального земельного контроля, проведенных в установленные сроки, по отношению к общему количеству контрольных мероприятий, проведенных в рамках осуществления муниципального земельного контроля</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753F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2FEDB2EE"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4CF619C5"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Пву</w:t>
            </w:r>
            <w:proofErr w:type="spellEnd"/>
            <w:r w:rsidRPr="00AF7CBF">
              <w:rPr>
                <w:rFonts w:ascii="Arial" w:eastAsia="Times New Roman" w:hAnsi="Arial" w:cs="Arial"/>
                <w:sz w:val="24"/>
                <w:szCs w:val="24"/>
                <w:lang w:eastAsia="ru-RU"/>
              </w:rPr>
              <w:t xml:space="preserve">*100% / </w:t>
            </w:r>
            <w:proofErr w:type="spellStart"/>
            <w:r w:rsidRPr="00AF7CBF">
              <w:rPr>
                <w:rFonts w:ascii="Arial" w:eastAsia="Times New Roman" w:hAnsi="Arial" w:cs="Arial"/>
                <w:sz w:val="24"/>
                <w:szCs w:val="24"/>
                <w:lang w:eastAsia="ru-RU"/>
              </w:rPr>
              <w:t>Пок</w:t>
            </w:r>
            <w:proofErr w:type="spellEnd"/>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477515"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Пву</w:t>
            </w:r>
            <w:proofErr w:type="spellEnd"/>
            <w:r w:rsidRPr="00AF7CBF">
              <w:rPr>
                <w:rFonts w:ascii="Arial" w:eastAsia="Times New Roman" w:hAnsi="Arial" w:cs="Arial"/>
                <w:sz w:val="24"/>
                <w:szCs w:val="24"/>
                <w:lang w:eastAsia="ru-RU"/>
              </w:rPr>
              <w:t xml:space="preserve"> – количество контрольных (надзорных) мероприятий в рамках муниципального земельного контроля, проведенных в установленные сроки</w:t>
            </w:r>
          </w:p>
          <w:p w14:paraId="08636A4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68F1738B"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Пок</w:t>
            </w:r>
            <w:proofErr w:type="spellEnd"/>
            <w:r w:rsidRPr="00AF7CBF">
              <w:rPr>
                <w:rFonts w:ascii="Arial" w:eastAsia="Times New Roman" w:hAnsi="Arial" w:cs="Arial"/>
                <w:sz w:val="24"/>
                <w:szCs w:val="24"/>
                <w:lang w:eastAsia="ru-RU"/>
              </w:rPr>
              <w:t xml:space="preserve"> – общее количество проведенных контрольных мероприятий в рамках муниципального земельного контроля</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EA9376"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27C1E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47737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3EF61A6B"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48C61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2.1.2.</w:t>
            </w:r>
          </w:p>
        </w:tc>
        <w:tc>
          <w:tcPr>
            <w:tcW w:w="609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6E537E7"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выданных администрацией района в ходе осуществления муниципального земельного контроля</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9E6BF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029FB9E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44AC3D25"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ПРн</w:t>
            </w:r>
            <w:proofErr w:type="spellEnd"/>
            <w:r w:rsidRPr="00AF7CBF">
              <w:rPr>
                <w:rFonts w:ascii="Arial" w:eastAsia="Times New Roman" w:hAnsi="Arial" w:cs="Arial"/>
                <w:sz w:val="24"/>
                <w:szCs w:val="24"/>
                <w:lang w:eastAsia="ru-RU"/>
              </w:rPr>
              <w:t xml:space="preserve">*100% / </w:t>
            </w:r>
            <w:proofErr w:type="spellStart"/>
            <w:r w:rsidRPr="00AF7CBF">
              <w:rPr>
                <w:rFonts w:ascii="Arial" w:eastAsia="Times New Roman" w:hAnsi="Arial" w:cs="Arial"/>
                <w:sz w:val="24"/>
                <w:szCs w:val="24"/>
                <w:lang w:eastAsia="ru-RU"/>
              </w:rPr>
              <w:t>ПРо</w:t>
            </w:r>
            <w:proofErr w:type="spellEnd"/>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B286F1"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ПРн</w:t>
            </w:r>
            <w:proofErr w:type="spellEnd"/>
            <w:r w:rsidRPr="00AF7CBF">
              <w:rPr>
                <w:rFonts w:ascii="Arial" w:eastAsia="Times New Roman" w:hAnsi="Arial" w:cs="Arial"/>
                <w:sz w:val="24"/>
                <w:szCs w:val="24"/>
                <w:lang w:eastAsia="ru-RU"/>
              </w:rPr>
              <w:t xml:space="preserve"> - количество предписаний, признанных незаконными в судебном порядке;</w:t>
            </w:r>
          </w:p>
          <w:p w14:paraId="41EF958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1F475A6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Про - общее количеству предписаний, выданных в ходе муниципального земельного контроля</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F648B92"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F4B2B92"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D3371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54CCA48C"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604E4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2.1.3.</w:t>
            </w:r>
          </w:p>
        </w:tc>
        <w:tc>
          <w:tcPr>
            <w:tcW w:w="6096"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14:paraId="43A766E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Доля контрольных мероприятий, проведенных в рамках муниципального земельного контроля, результаты которых были признаны недействительными</w:t>
            </w:r>
          </w:p>
        </w:tc>
        <w:tc>
          <w:tcPr>
            <w:tcW w:w="1985"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0823DB2E"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Ппн</w:t>
            </w:r>
            <w:proofErr w:type="spellEnd"/>
            <w:r w:rsidRPr="00AF7CBF">
              <w:rPr>
                <w:rFonts w:ascii="Arial" w:eastAsia="Times New Roman" w:hAnsi="Arial" w:cs="Arial"/>
                <w:sz w:val="24"/>
                <w:szCs w:val="24"/>
                <w:lang w:eastAsia="ru-RU"/>
              </w:rPr>
              <w:t xml:space="preserve">*100% / </w:t>
            </w:r>
            <w:proofErr w:type="spellStart"/>
            <w:r w:rsidRPr="00AF7CBF">
              <w:rPr>
                <w:rFonts w:ascii="Arial" w:eastAsia="Times New Roman" w:hAnsi="Arial" w:cs="Arial"/>
                <w:sz w:val="24"/>
                <w:szCs w:val="24"/>
                <w:lang w:eastAsia="ru-RU"/>
              </w:rPr>
              <w:t>Пок</w:t>
            </w:r>
            <w:proofErr w:type="spellEnd"/>
          </w:p>
        </w:tc>
        <w:tc>
          <w:tcPr>
            <w:tcW w:w="3544"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629C38B8"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Ппн</w:t>
            </w:r>
            <w:proofErr w:type="spellEnd"/>
            <w:r w:rsidRPr="00AF7CBF">
              <w:rPr>
                <w:rFonts w:ascii="Arial" w:eastAsia="Times New Roman" w:hAnsi="Arial" w:cs="Arial"/>
                <w:sz w:val="24"/>
                <w:szCs w:val="24"/>
                <w:lang w:eastAsia="ru-RU"/>
              </w:rPr>
              <w:t xml:space="preserve"> – количество контрольных мероприятий, результаты которых признаны недействительными;</w:t>
            </w:r>
          </w:p>
          <w:p w14:paraId="1E38CFD9"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Пок</w:t>
            </w:r>
            <w:proofErr w:type="spellEnd"/>
            <w:r w:rsidRPr="00AF7CBF">
              <w:rPr>
                <w:rFonts w:ascii="Arial" w:eastAsia="Times New Roman" w:hAnsi="Arial" w:cs="Arial"/>
                <w:sz w:val="24"/>
                <w:szCs w:val="24"/>
                <w:lang w:eastAsia="ru-RU"/>
              </w:rPr>
              <w:t xml:space="preserve"> - общее количество контрольных мероприятий, проведенных в рамках муниципального земельного контроля</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8A8BF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28CEF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99793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6CEC2A59"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D18014"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2.1.4.</w:t>
            </w:r>
          </w:p>
        </w:tc>
        <w:tc>
          <w:tcPr>
            <w:tcW w:w="6096"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052B5B5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xml:space="preserve">Доля контрольных мероприятий, проведенных администрацией района, с нарушениями требований законодательства Российской Федерации о порядке их проведения, по </w:t>
            </w:r>
            <w:proofErr w:type="gramStart"/>
            <w:r w:rsidRPr="00AF7CBF">
              <w:rPr>
                <w:rFonts w:ascii="Arial" w:eastAsia="Times New Roman" w:hAnsi="Arial" w:cs="Arial"/>
                <w:sz w:val="24"/>
                <w:szCs w:val="24"/>
                <w:lang w:eastAsia="ru-RU"/>
              </w:rPr>
              <w:t>результатам</w:t>
            </w:r>
            <w:proofErr w:type="gramEnd"/>
            <w:r w:rsidRPr="00AF7CBF">
              <w:rPr>
                <w:rFonts w:ascii="Arial" w:eastAsia="Times New Roman" w:hAnsi="Arial" w:cs="Arial"/>
                <w:sz w:val="24"/>
                <w:szCs w:val="24"/>
                <w:lang w:eastAsia="ru-RU"/>
              </w:rPr>
              <w:t xml:space="preserve"> выявления которых к должностным лицам администрации района, осуществившим такие </w:t>
            </w:r>
            <w:r w:rsidRPr="00AF7CBF">
              <w:rPr>
                <w:rFonts w:ascii="Arial" w:eastAsia="Times New Roman" w:hAnsi="Arial" w:cs="Arial"/>
                <w:sz w:val="24"/>
                <w:szCs w:val="24"/>
                <w:lang w:eastAsia="ru-RU"/>
              </w:rPr>
              <w:lastRenderedPageBreak/>
              <w:t>проверки, применены меры дисциплинарного, административного наказания от общего количества проведенных проверок</w:t>
            </w:r>
          </w:p>
          <w:p w14:paraId="6B5C6E9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540BDACB"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65D5774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494E07AE"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5189881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243680B9"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59F4ECAE"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1985"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2428C740"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lastRenderedPageBreak/>
              <w:t>Псн</w:t>
            </w:r>
            <w:proofErr w:type="spellEnd"/>
            <w:r w:rsidRPr="00AF7CBF">
              <w:rPr>
                <w:rFonts w:ascii="Arial" w:eastAsia="Times New Roman" w:hAnsi="Arial" w:cs="Arial"/>
                <w:sz w:val="24"/>
                <w:szCs w:val="24"/>
                <w:lang w:eastAsia="ru-RU"/>
              </w:rPr>
              <w:t xml:space="preserve">*100% / </w:t>
            </w:r>
            <w:proofErr w:type="spellStart"/>
            <w:r w:rsidRPr="00AF7CBF">
              <w:rPr>
                <w:rFonts w:ascii="Arial" w:eastAsia="Times New Roman" w:hAnsi="Arial" w:cs="Arial"/>
                <w:sz w:val="24"/>
                <w:szCs w:val="24"/>
                <w:lang w:eastAsia="ru-RU"/>
              </w:rPr>
              <w:t>Пок</w:t>
            </w:r>
            <w:proofErr w:type="spellEnd"/>
          </w:p>
        </w:tc>
        <w:tc>
          <w:tcPr>
            <w:tcW w:w="3544" w:type="dxa"/>
            <w:tcBorders>
              <w:top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4B709547"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Псн</w:t>
            </w:r>
            <w:proofErr w:type="spellEnd"/>
            <w:r w:rsidRPr="00AF7CBF">
              <w:rPr>
                <w:rFonts w:ascii="Arial" w:eastAsia="Times New Roman" w:hAnsi="Arial" w:cs="Arial"/>
                <w:sz w:val="24"/>
                <w:szCs w:val="24"/>
                <w:lang w:eastAsia="ru-RU"/>
              </w:rPr>
              <w:t xml:space="preserve"> – количество контрольных мероприятий, проведенных в рамках муниципального земельного контроля,</w:t>
            </w:r>
          </w:p>
          <w:p w14:paraId="391B930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с нарушениями требований законодательства РФ о порядке</w:t>
            </w:r>
          </w:p>
          <w:p w14:paraId="71E3F29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xml:space="preserve">их проведения, по </w:t>
            </w:r>
            <w:proofErr w:type="gramStart"/>
            <w:r w:rsidRPr="00AF7CBF">
              <w:rPr>
                <w:rFonts w:ascii="Arial" w:eastAsia="Times New Roman" w:hAnsi="Arial" w:cs="Arial"/>
                <w:sz w:val="24"/>
                <w:szCs w:val="24"/>
                <w:lang w:eastAsia="ru-RU"/>
              </w:rPr>
              <w:t>результатам</w:t>
            </w:r>
            <w:proofErr w:type="gramEnd"/>
            <w:r w:rsidRPr="00AF7CBF">
              <w:rPr>
                <w:rFonts w:ascii="Arial" w:eastAsia="Times New Roman" w:hAnsi="Arial" w:cs="Arial"/>
                <w:sz w:val="24"/>
                <w:szCs w:val="24"/>
                <w:lang w:eastAsia="ru-RU"/>
              </w:rPr>
              <w:t xml:space="preserve"> выявления которых к должностным лицам администрации района, осуществившим </w:t>
            </w:r>
            <w:r w:rsidRPr="00AF7CBF">
              <w:rPr>
                <w:rFonts w:ascii="Arial" w:eastAsia="Times New Roman" w:hAnsi="Arial" w:cs="Arial"/>
                <w:sz w:val="24"/>
                <w:szCs w:val="24"/>
                <w:lang w:eastAsia="ru-RU"/>
              </w:rPr>
              <w:lastRenderedPageBreak/>
              <w:t>такие проверки, применены меры дисциплинарного, административного наказания</w:t>
            </w:r>
          </w:p>
          <w:p w14:paraId="50DD9704" w14:textId="77777777" w:rsidR="00AF7CBF" w:rsidRPr="00AF7CBF" w:rsidRDefault="00AF7CBF" w:rsidP="00AF7CBF">
            <w:pPr>
              <w:spacing w:after="0" w:line="257" w:lineRule="atLeast"/>
              <w:jc w:val="both"/>
              <w:rPr>
                <w:rFonts w:ascii="Arial" w:eastAsia="Times New Roman" w:hAnsi="Arial" w:cs="Arial"/>
                <w:sz w:val="24"/>
                <w:szCs w:val="24"/>
                <w:lang w:eastAsia="ru-RU"/>
              </w:rPr>
            </w:pPr>
          </w:p>
          <w:p w14:paraId="5FF7557C"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По</w:t>
            </w:r>
            <w:proofErr w:type="gramStart"/>
            <w:r w:rsidRPr="00AF7CBF">
              <w:rPr>
                <w:rFonts w:ascii="Arial" w:eastAsia="Times New Roman" w:hAnsi="Arial" w:cs="Arial"/>
                <w:sz w:val="24"/>
                <w:szCs w:val="24"/>
                <w:lang w:eastAsia="ru-RU"/>
              </w:rPr>
              <w:t>к</w:t>
            </w:r>
            <w:proofErr w:type="spellEnd"/>
            <w:r w:rsidRPr="00AF7CBF">
              <w:rPr>
                <w:rFonts w:ascii="Arial" w:eastAsia="Times New Roman" w:hAnsi="Arial" w:cs="Arial"/>
                <w:sz w:val="24"/>
                <w:szCs w:val="24"/>
                <w:lang w:eastAsia="ru-RU"/>
              </w:rPr>
              <w:t>-</w:t>
            </w:r>
            <w:proofErr w:type="gramEnd"/>
            <w:r w:rsidRPr="00AF7CBF">
              <w:rPr>
                <w:rFonts w:ascii="Arial" w:eastAsia="Times New Roman" w:hAnsi="Arial" w:cs="Arial"/>
                <w:sz w:val="24"/>
                <w:szCs w:val="24"/>
                <w:lang w:eastAsia="ru-RU"/>
              </w:rPr>
              <w:t xml:space="preserve"> общее количество контрольных мероприятий, проведенных в рамках муниципального земельного контроля</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975881"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lastRenderedPageBreak/>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2B1A43"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39B6E88"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r w:rsidR="00AF7CBF" w:rsidRPr="00AF7CBF" w14:paraId="58C956EB" w14:textId="77777777" w:rsidTr="00AF7CBF">
        <w:tc>
          <w:tcPr>
            <w:tcW w:w="4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19B7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lastRenderedPageBreak/>
              <w:t> </w:t>
            </w:r>
          </w:p>
        </w:tc>
        <w:tc>
          <w:tcPr>
            <w:tcW w:w="14606" w:type="dxa"/>
            <w:gridSpan w:val="8"/>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1355AC8D"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2.2. Контрольные мероприятия без взаимодействия с контролируемым лицом</w:t>
            </w:r>
          </w:p>
        </w:tc>
      </w:tr>
      <w:tr w:rsidR="00AF7CBF" w:rsidRPr="00AF7CBF" w14:paraId="7A5E0021" w14:textId="77777777" w:rsidTr="00AF7CBF">
        <w:tc>
          <w:tcPr>
            <w:tcW w:w="425" w:type="dxa"/>
            <w:tcBorders>
              <w:left w:val="single" w:sz="6" w:space="0" w:color="000000"/>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3F1849F7"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2.2.1.</w:t>
            </w:r>
          </w:p>
        </w:tc>
        <w:tc>
          <w:tcPr>
            <w:tcW w:w="6096" w:type="dxa"/>
            <w:tcBorders>
              <w:bottom w:val="single" w:sz="6" w:space="0" w:color="000000"/>
              <w:right w:val="single" w:sz="6" w:space="0" w:color="000000"/>
            </w:tcBorders>
            <w:shd w:val="clear" w:color="auto" w:fill="FFFFFF"/>
            <w:tcMar>
              <w:top w:w="0" w:type="dxa"/>
              <w:left w:w="108" w:type="dxa"/>
              <w:bottom w:w="0" w:type="dxa"/>
              <w:right w:w="108" w:type="dxa"/>
            </w:tcMar>
            <w:hideMark/>
          </w:tcPr>
          <w:p w14:paraId="21DA6558"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выданных администрацией района по результатам контрольных мероприятий по контролю без взаимодействия с юридическими лицами (индивидуальными предпринимателями)</w:t>
            </w:r>
          </w:p>
        </w:tc>
        <w:tc>
          <w:tcPr>
            <w:tcW w:w="1985" w:type="dxa"/>
            <w:tcBorders>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526EA7ED"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ПРМБВн</w:t>
            </w:r>
            <w:proofErr w:type="spellEnd"/>
            <w:r w:rsidRPr="00AF7CBF">
              <w:rPr>
                <w:rFonts w:ascii="Arial" w:eastAsia="Times New Roman" w:hAnsi="Arial" w:cs="Arial"/>
                <w:sz w:val="24"/>
                <w:szCs w:val="24"/>
                <w:lang w:eastAsia="ru-RU"/>
              </w:rPr>
              <w:t xml:space="preserve">*100% / </w:t>
            </w:r>
            <w:proofErr w:type="spellStart"/>
            <w:r w:rsidRPr="00AF7CBF">
              <w:rPr>
                <w:rFonts w:ascii="Arial" w:eastAsia="Times New Roman" w:hAnsi="Arial" w:cs="Arial"/>
                <w:sz w:val="24"/>
                <w:szCs w:val="24"/>
                <w:lang w:eastAsia="ru-RU"/>
              </w:rPr>
              <w:t>ПРМБВо</w:t>
            </w:r>
            <w:proofErr w:type="spellEnd"/>
          </w:p>
        </w:tc>
        <w:tc>
          <w:tcPr>
            <w:tcW w:w="3544" w:type="dxa"/>
            <w:tcBorders>
              <w:bottom w:val="single" w:sz="6" w:space="0" w:color="000000"/>
              <w:right w:val="single" w:sz="6" w:space="0" w:color="000000"/>
            </w:tcBorders>
            <w:shd w:val="clear" w:color="auto" w:fill="FFFFFF"/>
            <w:tcMar>
              <w:top w:w="0" w:type="dxa"/>
              <w:left w:w="108" w:type="dxa"/>
              <w:bottom w:w="0" w:type="dxa"/>
              <w:right w:w="108" w:type="dxa"/>
            </w:tcMar>
            <w:vAlign w:val="center"/>
            <w:hideMark/>
          </w:tcPr>
          <w:p w14:paraId="7A2D0975"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ПРМБВн</w:t>
            </w:r>
            <w:proofErr w:type="spellEnd"/>
            <w:r w:rsidRPr="00AF7CBF">
              <w:rPr>
                <w:rFonts w:ascii="Arial" w:eastAsia="Times New Roman" w:hAnsi="Arial" w:cs="Arial"/>
                <w:sz w:val="24"/>
                <w:szCs w:val="24"/>
                <w:lang w:eastAsia="ru-RU"/>
              </w:rPr>
              <w:t xml:space="preserve"> – количество предписаний, выданных администрацией района по результатам мероприятий по контролю без взаимодействия с юридическими лицами (индивидуальными предпринимателями) признанных незаконными в судебном порядке</w:t>
            </w:r>
          </w:p>
          <w:p w14:paraId="2CD0CFF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p w14:paraId="61C6A69F" w14:textId="77777777" w:rsidR="00AF7CBF" w:rsidRPr="00AF7CBF" w:rsidRDefault="00AF7CBF" w:rsidP="00AF7CBF">
            <w:pPr>
              <w:spacing w:after="0" w:line="257" w:lineRule="atLeast"/>
              <w:jc w:val="both"/>
              <w:rPr>
                <w:rFonts w:ascii="Arial" w:eastAsia="Times New Roman" w:hAnsi="Arial" w:cs="Arial"/>
                <w:sz w:val="24"/>
                <w:szCs w:val="24"/>
                <w:lang w:eastAsia="ru-RU"/>
              </w:rPr>
            </w:pPr>
            <w:proofErr w:type="spellStart"/>
            <w:r w:rsidRPr="00AF7CBF">
              <w:rPr>
                <w:rFonts w:ascii="Arial" w:eastAsia="Times New Roman" w:hAnsi="Arial" w:cs="Arial"/>
                <w:sz w:val="24"/>
                <w:szCs w:val="24"/>
                <w:lang w:eastAsia="ru-RU"/>
              </w:rPr>
              <w:t>ПРМБВо</w:t>
            </w:r>
            <w:proofErr w:type="spellEnd"/>
            <w:r w:rsidRPr="00AF7CBF">
              <w:rPr>
                <w:rFonts w:ascii="Arial" w:eastAsia="Times New Roman" w:hAnsi="Arial" w:cs="Arial"/>
                <w:sz w:val="24"/>
                <w:szCs w:val="24"/>
                <w:lang w:eastAsia="ru-RU"/>
              </w:rPr>
              <w:t xml:space="preserve"> – общее количество предписаний об устранении нарушений обязательных требований, выданных по результатам мероприятий по контролю без взаимодействия с юридическими лицами (индивидуальными предпринимателями)</w:t>
            </w:r>
          </w:p>
        </w:tc>
        <w:tc>
          <w:tcPr>
            <w:tcW w:w="993"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F2F995"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5D781C"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D59FBE" w14:textId="77777777" w:rsidR="00AF7CBF" w:rsidRPr="00AF7CBF" w:rsidRDefault="00AF7CBF" w:rsidP="00AF7CBF">
            <w:pPr>
              <w:spacing w:after="0" w:line="257" w:lineRule="atLeast"/>
              <w:jc w:val="both"/>
              <w:rPr>
                <w:rFonts w:ascii="Arial" w:eastAsia="Times New Roman" w:hAnsi="Arial" w:cs="Arial"/>
                <w:sz w:val="24"/>
                <w:szCs w:val="24"/>
                <w:lang w:eastAsia="ru-RU"/>
              </w:rPr>
            </w:pPr>
            <w:r w:rsidRPr="00AF7CBF">
              <w:rPr>
                <w:rFonts w:ascii="Arial" w:eastAsia="Times New Roman" w:hAnsi="Arial" w:cs="Arial"/>
                <w:sz w:val="24"/>
                <w:szCs w:val="24"/>
                <w:lang w:eastAsia="ru-RU"/>
              </w:rPr>
              <w:t> </w:t>
            </w:r>
          </w:p>
        </w:tc>
      </w:tr>
    </w:tbl>
    <w:p w14:paraId="0337F677" w14:textId="77777777" w:rsidR="00AF7CBF" w:rsidRPr="00AF7CBF" w:rsidRDefault="00AF7CBF" w:rsidP="00AF7CBF">
      <w:pPr>
        <w:tabs>
          <w:tab w:val="left" w:pos="9355"/>
        </w:tabs>
        <w:spacing w:after="0" w:line="240" w:lineRule="auto"/>
        <w:ind w:right="-1"/>
        <w:jc w:val="center"/>
        <w:rPr>
          <w:rFonts w:ascii="Arial" w:eastAsia="Times New Roman" w:hAnsi="Arial" w:cs="Arial"/>
          <w:sz w:val="24"/>
          <w:szCs w:val="24"/>
          <w:lang w:eastAsia="ru-RU"/>
        </w:rPr>
        <w:sectPr w:rsidR="00AF7CBF" w:rsidRPr="00AF7CBF" w:rsidSect="00AF7CBF">
          <w:pgSz w:w="16838" w:h="11906" w:orient="landscape"/>
          <w:pgMar w:top="1701" w:right="1134" w:bottom="850" w:left="1134" w:header="709" w:footer="709" w:gutter="0"/>
          <w:cols w:space="708"/>
          <w:titlePg/>
          <w:docGrid w:linePitch="360"/>
        </w:sectPr>
      </w:pPr>
    </w:p>
    <w:p w14:paraId="0AAD4570" w14:textId="1272DF07" w:rsidR="00A00008" w:rsidRPr="00A00008" w:rsidRDefault="00A00008" w:rsidP="00A00008">
      <w:pPr>
        <w:spacing w:after="0" w:line="240" w:lineRule="auto"/>
        <w:jc w:val="right"/>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lastRenderedPageBreak/>
        <w:t>Приложение 2</w:t>
      </w:r>
    </w:p>
    <w:p w14:paraId="344D9F5F" w14:textId="77777777" w:rsidR="00A00008" w:rsidRPr="00A00008" w:rsidRDefault="00A00008" w:rsidP="00A00008">
      <w:pPr>
        <w:spacing w:after="0" w:line="240" w:lineRule="auto"/>
        <w:jc w:val="right"/>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к Решению Боготольского</w:t>
      </w:r>
    </w:p>
    <w:p w14:paraId="20E7D681" w14:textId="77777777" w:rsidR="00A00008" w:rsidRPr="00A00008" w:rsidRDefault="00A00008" w:rsidP="00A00008">
      <w:pPr>
        <w:spacing w:after="0" w:line="240" w:lineRule="auto"/>
        <w:jc w:val="right"/>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районного Совета депутатов</w:t>
      </w:r>
    </w:p>
    <w:p w14:paraId="4B928810" w14:textId="791CE847" w:rsidR="00A00008" w:rsidRPr="00A00008" w:rsidRDefault="00A00008" w:rsidP="00A00008">
      <w:pPr>
        <w:spacing w:after="0" w:line="240" w:lineRule="auto"/>
        <w:jc w:val="right"/>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от 28.09.2021 № 10-77</w:t>
      </w:r>
    </w:p>
    <w:p w14:paraId="34A7EBE7" w14:textId="5BE2C0EB" w:rsidR="00AF7CBF" w:rsidRPr="00A00008" w:rsidRDefault="00A00008" w:rsidP="00AF7CBF">
      <w:pPr>
        <w:spacing w:after="0" w:line="240" w:lineRule="auto"/>
        <w:jc w:val="right"/>
        <w:rPr>
          <w:rFonts w:ascii="Arial" w:eastAsia="Times New Roman" w:hAnsi="Arial" w:cs="Arial"/>
          <w:sz w:val="24"/>
          <w:szCs w:val="24"/>
          <w:lang w:eastAsia="ru-RU"/>
        </w:rPr>
      </w:pPr>
      <w:r w:rsidRPr="00A00008">
        <w:rPr>
          <w:rFonts w:ascii="Arial" w:eastAsia="Times New Roman" w:hAnsi="Arial" w:cs="Arial"/>
          <w:sz w:val="24"/>
          <w:szCs w:val="24"/>
          <w:lang w:eastAsia="ru-RU"/>
        </w:rPr>
        <w:t xml:space="preserve"> </w:t>
      </w:r>
      <w:proofErr w:type="gramStart"/>
      <w:r w:rsidR="00AF7CBF" w:rsidRPr="00A00008">
        <w:rPr>
          <w:rFonts w:ascii="Arial" w:eastAsia="Times New Roman" w:hAnsi="Arial" w:cs="Arial"/>
          <w:sz w:val="24"/>
          <w:szCs w:val="24"/>
          <w:lang w:eastAsia="ru-RU"/>
        </w:rPr>
        <w:t xml:space="preserve">(дополнено Решением Боготольского </w:t>
      </w:r>
      <w:proofErr w:type="gramEnd"/>
    </w:p>
    <w:p w14:paraId="250FEC1D" w14:textId="77777777" w:rsidR="00A00008" w:rsidRPr="00A00008" w:rsidRDefault="00AF7CBF" w:rsidP="00AF7CBF">
      <w:pPr>
        <w:spacing w:after="0" w:line="240" w:lineRule="auto"/>
        <w:jc w:val="right"/>
        <w:rPr>
          <w:rFonts w:ascii="Arial" w:eastAsia="Times New Roman" w:hAnsi="Arial" w:cs="Arial"/>
          <w:sz w:val="24"/>
          <w:szCs w:val="24"/>
          <w:lang w:eastAsia="ru-RU"/>
        </w:rPr>
      </w:pPr>
      <w:r w:rsidRPr="00A00008">
        <w:rPr>
          <w:rFonts w:ascii="Arial" w:eastAsia="Times New Roman" w:hAnsi="Arial" w:cs="Arial"/>
          <w:sz w:val="24"/>
          <w:szCs w:val="24"/>
          <w:lang w:eastAsia="ru-RU"/>
        </w:rPr>
        <w:t xml:space="preserve">районного Совета депутатов </w:t>
      </w:r>
    </w:p>
    <w:p w14:paraId="2CAD9F0C" w14:textId="0274FA74" w:rsidR="00AF7CBF" w:rsidRPr="00A00008" w:rsidRDefault="00AF7CBF" w:rsidP="00AF7CBF">
      <w:pPr>
        <w:spacing w:after="0" w:line="240" w:lineRule="auto"/>
        <w:jc w:val="right"/>
        <w:rPr>
          <w:rFonts w:ascii="Arial" w:eastAsia="Times New Roman" w:hAnsi="Arial" w:cs="Arial"/>
          <w:color w:val="000000"/>
          <w:sz w:val="24"/>
          <w:szCs w:val="24"/>
          <w:lang w:eastAsia="ru-RU"/>
        </w:rPr>
      </w:pPr>
      <w:r w:rsidRPr="00A00008">
        <w:rPr>
          <w:rFonts w:ascii="Arial" w:eastAsia="Times New Roman" w:hAnsi="Arial" w:cs="Arial"/>
          <w:sz w:val="24"/>
          <w:szCs w:val="24"/>
          <w:lang w:eastAsia="ru-RU"/>
        </w:rPr>
        <w:t>от 15.05.2025</w:t>
      </w:r>
      <w:r w:rsidR="00A00008" w:rsidRPr="00A00008">
        <w:rPr>
          <w:rFonts w:ascii="Arial" w:eastAsia="Times New Roman" w:hAnsi="Arial" w:cs="Arial"/>
          <w:sz w:val="24"/>
          <w:szCs w:val="24"/>
          <w:lang w:eastAsia="ru-RU"/>
        </w:rPr>
        <w:t xml:space="preserve"> </w:t>
      </w:r>
      <w:r w:rsidRPr="00A00008">
        <w:rPr>
          <w:rFonts w:ascii="Arial" w:eastAsia="Times New Roman" w:hAnsi="Arial" w:cs="Arial"/>
          <w:sz w:val="24"/>
          <w:szCs w:val="24"/>
          <w:lang w:eastAsia="ru-RU"/>
        </w:rPr>
        <w:t>№ 45-450)</w:t>
      </w:r>
    </w:p>
    <w:p w14:paraId="2CA97616" w14:textId="77777777" w:rsidR="00AF7CBF" w:rsidRPr="00A00008" w:rsidRDefault="00AF7CBF" w:rsidP="00AF7CBF">
      <w:pPr>
        <w:spacing w:after="0" w:line="240" w:lineRule="auto"/>
        <w:jc w:val="both"/>
        <w:rPr>
          <w:rFonts w:ascii="Arial" w:eastAsia="Times New Roman" w:hAnsi="Arial" w:cs="Arial"/>
          <w:color w:val="000000"/>
          <w:sz w:val="24"/>
          <w:szCs w:val="24"/>
          <w:lang w:eastAsia="ru-RU"/>
        </w:rPr>
      </w:pPr>
    </w:p>
    <w:p w14:paraId="7C23F152" w14:textId="77777777" w:rsidR="00AF7CBF" w:rsidRPr="00A00008" w:rsidRDefault="00AF7CBF" w:rsidP="00AF7CBF">
      <w:pPr>
        <w:spacing w:after="0" w:line="240" w:lineRule="auto"/>
        <w:jc w:val="center"/>
        <w:rPr>
          <w:rFonts w:ascii="Arial" w:eastAsia="Times New Roman" w:hAnsi="Arial" w:cs="Arial"/>
          <w:sz w:val="24"/>
          <w:szCs w:val="24"/>
          <w:lang w:eastAsia="ru-RU"/>
        </w:rPr>
      </w:pPr>
      <w:r w:rsidRPr="00A00008">
        <w:rPr>
          <w:rFonts w:ascii="Arial" w:eastAsia="Times New Roman" w:hAnsi="Arial" w:cs="Arial"/>
          <w:color w:val="000000"/>
          <w:sz w:val="24"/>
          <w:szCs w:val="24"/>
          <w:lang w:eastAsia="ru-RU"/>
        </w:rPr>
        <w:t>Индикаторы риска нарушения обязательных требований, используемые в качестве основания для проведения контрольных мероприятий при осуществлении муниципального земельного контроля на т</w:t>
      </w:r>
      <w:r w:rsidRPr="00A00008">
        <w:rPr>
          <w:rFonts w:ascii="Arial" w:eastAsia="Times New Roman" w:hAnsi="Arial" w:cs="Arial"/>
          <w:sz w:val="24"/>
          <w:szCs w:val="24"/>
          <w:lang w:eastAsia="ru-RU"/>
        </w:rPr>
        <w:t>ерритории муниципального образования Боготольский муниципальный район</w:t>
      </w:r>
    </w:p>
    <w:p w14:paraId="09EDD3FF" w14:textId="77777777" w:rsidR="00AF7CBF" w:rsidRPr="00A00008" w:rsidRDefault="00AF7CBF" w:rsidP="00AF7CBF">
      <w:pPr>
        <w:spacing w:after="0" w:line="240" w:lineRule="auto"/>
        <w:jc w:val="center"/>
        <w:rPr>
          <w:rFonts w:ascii="Arial" w:eastAsia="Times New Roman" w:hAnsi="Arial" w:cs="Arial"/>
          <w:color w:val="000000"/>
          <w:sz w:val="24"/>
          <w:szCs w:val="24"/>
          <w:lang w:eastAsia="ru-RU"/>
        </w:rPr>
      </w:pPr>
      <w:r w:rsidRPr="00A00008">
        <w:rPr>
          <w:rFonts w:ascii="Arial" w:eastAsia="Times New Roman" w:hAnsi="Arial" w:cs="Arial"/>
          <w:sz w:val="24"/>
          <w:szCs w:val="24"/>
          <w:lang w:eastAsia="ru-RU"/>
        </w:rPr>
        <w:t>Красноярского края</w:t>
      </w:r>
    </w:p>
    <w:p w14:paraId="5BD0348C" w14:textId="77777777" w:rsidR="00AF7CBF" w:rsidRPr="00A00008" w:rsidRDefault="00AF7CBF" w:rsidP="00AF7CBF">
      <w:pPr>
        <w:spacing w:after="0" w:line="240" w:lineRule="auto"/>
        <w:jc w:val="both"/>
        <w:rPr>
          <w:rFonts w:ascii="Arial" w:eastAsia="Times New Roman" w:hAnsi="Arial" w:cs="Arial"/>
          <w:color w:val="000000"/>
          <w:sz w:val="24"/>
          <w:szCs w:val="24"/>
          <w:lang w:eastAsia="ru-RU"/>
        </w:rPr>
      </w:pPr>
    </w:p>
    <w:p w14:paraId="5D7CC057"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1. Поступление в Контрольный орган от органов государственной власти, органов местного самоуправления, юридических лиц, общественных объединений, граждан, из средств массовой информации сведений о действиях (бездействии), которые могут свидетельствовать о наличии нарушений обязательных требований Земельного законодательства Российской Федерации.</w:t>
      </w:r>
    </w:p>
    <w:p w14:paraId="15EBAF83"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2. 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 выданного по итогам контрольного мероприятия.</w:t>
      </w:r>
    </w:p>
    <w:p w14:paraId="0DB8E945"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3. Отсутствие в ЕГРН сведений о правах на используемый юридическим лицом, индивидуальным предпринимателем, гражданином земельный участок.</w:t>
      </w:r>
    </w:p>
    <w:p w14:paraId="09D9A3C8"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4. Несоответствие использования юридическим лицом, индивидуальным предпринимателем или гражданином земельного участка виду разрешенного использования, сведения о котором содержатся в ЕГРН.</w:t>
      </w:r>
    </w:p>
    <w:p w14:paraId="7D6CED78"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 xml:space="preserve">5.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по истечении трех лет </w:t>
      </w:r>
      <w:proofErr w:type="gramStart"/>
      <w:r w:rsidRPr="00A00008">
        <w:rPr>
          <w:rFonts w:ascii="Arial" w:eastAsia="Times New Roman" w:hAnsi="Arial" w:cs="Arial"/>
          <w:color w:val="000000"/>
          <w:sz w:val="24"/>
          <w:szCs w:val="24"/>
          <w:lang w:eastAsia="ru-RU"/>
        </w:rPr>
        <w:t>с даты</w:t>
      </w:r>
      <w:proofErr w:type="gramEnd"/>
      <w:r w:rsidRPr="00A00008">
        <w:rPr>
          <w:rFonts w:ascii="Arial" w:eastAsia="Times New Roman" w:hAnsi="Arial" w:cs="Arial"/>
          <w:color w:val="000000"/>
          <w:sz w:val="24"/>
          <w:szCs w:val="24"/>
          <w:lang w:eastAsia="ru-RU"/>
        </w:rPr>
        <w:t xml:space="preserve"> государственной регистрации права собственности на такой земельный участок лица, являющегося собственником такого земельного участка.</w:t>
      </w:r>
    </w:p>
    <w:p w14:paraId="56DF0F2D"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000000"/>
          <w:sz w:val="24"/>
          <w:szCs w:val="24"/>
          <w:lang w:eastAsia="ru-RU"/>
        </w:rPr>
        <w:t>6. Неисполнение обязанности по приведению земельного участка в состояние, пригодное для использования по целевому назначению</w:t>
      </w:r>
      <w:r w:rsidRPr="00A00008">
        <w:rPr>
          <w:rFonts w:ascii="Arial" w:eastAsia="Times New Roman" w:hAnsi="Arial" w:cs="Arial"/>
          <w:color w:val="555555"/>
          <w:sz w:val="24"/>
          <w:szCs w:val="24"/>
          <w:lang w:eastAsia="ru-RU"/>
        </w:rPr>
        <w:t>.</w:t>
      </w:r>
    </w:p>
    <w:p w14:paraId="4656117B" w14:textId="77777777" w:rsidR="00AF7CBF" w:rsidRPr="00A00008" w:rsidRDefault="00AF7CBF" w:rsidP="00A00008">
      <w:pPr>
        <w:spacing w:after="0" w:line="240" w:lineRule="auto"/>
        <w:ind w:firstLine="709"/>
        <w:jc w:val="both"/>
        <w:rPr>
          <w:rFonts w:ascii="Arial" w:eastAsia="Times New Roman" w:hAnsi="Arial" w:cs="Arial"/>
          <w:color w:val="000000"/>
          <w:sz w:val="24"/>
          <w:szCs w:val="24"/>
          <w:lang w:eastAsia="ru-RU"/>
        </w:rPr>
      </w:pPr>
      <w:r w:rsidRPr="00A00008">
        <w:rPr>
          <w:rFonts w:ascii="Arial" w:eastAsia="Times New Roman" w:hAnsi="Arial" w:cs="Arial"/>
          <w:color w:val="1C1C1C"/>
          <w:sz w:val="24"/>
          <w:szCs w:val="24"/>
          <w:lang w:eastAsia="ru-RU"/>
        </w:rPr>
        <w:t>7. Ограничение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(или) разрешительных документов на установку ограждающих устройств.</w:t>
      </w:r>
    </w:p>
    <w:p w14:paraId="6EE9773E" w14:textId="77777777" w:rsidR="00AF7CBF" w:rsidRPr="00A00008" w:rsidRDefault="00AF7CBF" w:rsidP="00A00008">
      <w:pPr>
        <w:spacing w:after="0" w:line="240" w:lineRule="auto"/>
        <w:ind w:firstLine="709"/>
        <w:jc w:val="both"/>
        <w:rPr>
          <w:rFonts w:ascii="Arial" w:eastAsia="Times New Roman" w:hAnsi="Arial" w:cs="Arial"/>
          <w:color w:val="1C1C1C"/>
          <w:sz w:val="24"/>
          <w:szCs w:val="24"/>
          <w:lang w:eastAsia="ru-RU"/>
        </w:rPr>
      </w:pPr>
      <w:r w:rsidRPr="00A00008">
        <w:rPr>
          <w:rFonts w:ascii="Arial" w:eastAsia="Times New Roman" w:hAnsi="Arial" w:cs="Arial"/>
          <w:color w:val="1C1C1C"/>
          <w:sz w:val="24"/>
          <w:szCs w:val="24"/>
          <w:lang w:eastAsia="ru-RU"/>
        </w:rPr>
        <w:t>8. Захламление земельного участка, выразившееся в размещении отходов вне установленных мест сбора твердых коммунальных отходов с площадью захламления более 10 кв. метров в границах земельного участка (сплошного слоя отходов), независимо от состава и вида отходов.</w:t>
      </w:r>
    </w:p>
    <w:p w14:paraId="66680F1D" w14:textId="77777777" w:rsidR="00AF7CBF" w:rsidRDefault="00AF7CBF" w:rsidP="00067379">
      <w:pPr>
        <w:tabs>
          <w:tab w:val="left" w:pos="5146"/>
        </w:tabs>
        <w:spacing w:after="0" w:line="240" w:lineRule="auto"/>
        <w:ind w:firstLine="709"/>
        <w:rPr>
          <w:rFonts w:ascii="Arial" w:eastAsia="Calibri" w:hAnsi="Arial" w:cs="Arial"/>
          <w:sz w:val="24"/>
          <w:szCs w:val="24"/>
        </w:rPr>
      </w:pPr>
      <w:bookmarkStart w:id="2" w:name="_GoBack"/>
      <w:bookmarkEnd w:id="2"/>
    </w:p>
    <w:p w14:paraId="4118BA94"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6CBAA0F2"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4EBD544E"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50581FDB"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5FCB077F"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0AEB8568"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08699A56" w14:textId="77777777" w:rsidR="00AF7CBF" w:rsidRDefault="00AF7CBF" w:rsidP="00067379">
      <w:pPr>
        <w:tabs>
          <w:tab w:val="left" w:pos="5146"/>
        </w:tabs>
        <w:spacing w:after="0" w:line="240" w:lineRule="auto"/>
        <w:ind w:firstLine="709"/>
        <w:rPr>
          <w:rFonts w:ascii="Arial" w:eastAsia="Calibri" w:hAnsi="Arial" w:cs="Arial"/>
          <w:sz w:val="24"/>
          <w:szCs w:val="24"/>
        </w:rPr>
      </w:pPr>
    </w:p>
    <w:p w14:paraId="56528785" w14:textId="77777777" w:rsidR="00AF7CBF" w:rsidRDefault="00AF7CBF" w:rsidP="00067379">
      <w:pPr>
        <w:tabs>
          <w:tab w:val="left" w:pos="5146"/>
        </w:tabs>
        <w:spacing w:after="0" w:line="240" w:lineRule="auto"/>
        <w:ind w:firstLine="709"/>
        <w:rPr>
          <w:rFonts w:ascii="Arial" w:eastAsia="Calibri" w:hAnsi="Arial" w:cs="Arial"/>
          <w:sz w:val="24"/>
          <w:szCs w:val="24"/>
        </w:rPr>
      </w:pPr>
    </w:p>
    <w:sectPr w:rsidR="00AF7CBF" w:rsidSect="00243796">
      <w:footerReference w:type="default" r:id="rId40"/>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DF2D7" w14:textId="77777777" w:rsidR="0028233C" w:rsidRDefault="0028233C">
      <w:pPr>
        <w:spacing w:after="0" w:line="240" w:lineRule="auto"/>
      </w:pPr>
      <w:r>
        <w:separator/>
      </w:r>
    </w:p>
  </w:endnote>
  <w:endnote w:type="continuationSeparator" w:id="0">
    <w:p w14:paraId="172D93A7" w14:textId="77777777" w:rsidR="0028233C" w:rsidRDefault="00282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565748"/>
      <w:docPartObj>
        <w:docPartGallery w:val="Page Numbers (Bottom of Page)"/>
        <w:docPartUnique/>
      </w:docPartObj>
    </w:sdtPr>
    <w:sdtEndPr>
      <w:rPr>
        <w:rFonts w:ascii="Times New Roman" w:hAnsi="Times New Roman" w:cs="Times New Roman"/>
        <w:sz w:val="18"/>
        <w:szCs w:val="18"/>
      </w:rPr>
    </w:sdtEndPr>
    <w:sdtContent>
      <w:p w14:paraId="38C013F0" w14:textId="77777777" w:rsidR="00AF7CBF" w:rsidRPr="00D64855" w:rsidRDefault="00AF7CBF">
        <w:pPr>
          <w:pStyle w:val="af2"/>
          <w:jc w:val="right"/>
          <w:rPr>
            <w:rFonts w:ascii="Times New Roman" w:hAnsi="Times New Roman" w:cs="Times New Roman"/>
            <w:sz w:val="18"/>
            <w:szCs w:val="18"/>
          </w:rPr>
        </w:pPr>
        <w:r w:rsidRPr="00D64855">
          <w:rPr>
            <w:rFonts w:ascii="Times New Roman" w:hAnsi="Times New Roman" w:cs="Times New Roman"/>
            <w:sz w:val="18"/>
            <w:szCs w:val="18"/>
          </w:rPr>
          <w:fldChar w:fldCharType="begin"/>
        </w:r>
        <w:r w:rsidRPr="00D64855">
          <w:rPr>
            <w:rFonts w:ascii="Times New Roman" w:hAnsi="Times New Roman" w:cs="Times New Roman"/>
            <w:sz w:val="18"/>
            <w:szCs w:val="18"/>
          </w:rPr>
          <w:instrText>PAGE   \* MERGEFORMAT</w:instrText>
        </w:r>
        <w:r w:rsidRPr="00D64855">
          <w:rPr>
            <w:rFonts w:ascii="Times New Roman" w:hAnsi="Times New Roman" w:cs="Times New Roman"/>
            <w:sz w:val="18"/>
            <w:szCs w:val="18"/>
          </w:rPr>
          <w:fldChar w:fldCharType="separate"/>
        </w:r>
        <w:r w:rsidR="00646D3C">
          <w:rPr>
            <w:rFonts w:ascii="Times New Roman" w:hAnsi="Times New Roman" w:cs="Times New Roman"/>
            <w:noProof/>
            <w:sz w:val="18"/>
            <w:szCs w:val="18"/>
          </w:rPr>
          <w:t>25</w:t>
        </w:r>
        <w:r w:rsidRPr="00D64855">
          <w:rPr>
            <w:rFonts w:ascii="Times New Roman" w:hAnsi="Times New Roman" w:cs="Times New Roman"/>
            <w:sz w:val="18"/>
            <w:szCs w:val="18"/>
          </w:rPr>
          <w:fldChar w:fldCharType="end"/>
        </w:r>
      </w:p>
    </w:sdtContent>
  </w:sdt>
  <w:p w14:paraId="3BC9A239" w14:textId="77777777" w:rsidR="00AF7CBF" w:rsidRDefault="00AF7CBF">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520B8" w14:textId="77777777" w:rsidR="0028233C" w:rsidRDefault="0028233C">
      <w:pPr>
        <w:spacing w:after="0" w:line="240" w:lineRule="auto"/>
      </w:pPr>
      <w:r>
        <w:separator/>
      </w:r>
    </w:p>
  </w:footnote>
  <w:footnote w:type="continuationSeparator" w:id="0">
    <w:p w14:paraId="40C104EC" w14:textId="77777777" w:rsidR="0028233C" w:rsidRDefault="002823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344A4" w14:textId="77777777" w:rsidR="00AF7CBF" w:rsidRDefault="00AF7CBF" w:rsidP="00AF7CBF">
    <w:pPr>
      <w:pStyle w:val="af0"/>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end"/>
    </w:r>
  </w:p>
  <w:p w14:paraId="55DD4BC0" w14:textId="77777777" w:rsidR="00AF7CBF" w:rsidRDefault="00AF7CBF">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73BD0"/>
    <w:multiLevelType w:val="hybridMultilevel"/>
    <w:tmpl w:val="98D49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DE7CFE"/>
    <w:multiLevelType w:val="hybridMultilevel"/>
    <w:tmpl w:val="EB2ECD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7870F6"/>
    <w:multiLevelType w:val="multilevel"/>
    <w:tmpl w:val="62583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D9E1076"/>
    <w:multiLevelType w:val="multilevel"/>
    <w:tmpl w:val="507AA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AE0319A"/>
    <w:multiLevelType w:val="multilevel"/>
    <w:tmpl w:val="5BDC68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C61752F"/>
    <w:multiLevelType w:val="multilevel"/>
    <w:tmpl w:val="08E0D9FC"/>
    <w:lvl w:ilvl="0">
      <w:start w:val="1"/>
      <w:numFmt w:val="decimal"/>
      <w:lvlText w:val="%1."/>
      <w:lvlJc w:val="left"/>
      <w:pPr>
        <w:ind w:left="0" w:firstLine="709"/>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806"/>
    <w:rsid w:val="00003FD6"/>
    <w:rsid w:val="00011062"/>
    <w:rsid w:val="00067379"/>
    <w:rsid w:val="000825BD"/>
    <w:rsid w:val="000A7000"/>
    <w:rsid w:val="000A71B5"/>
    <w:rsid w:val="000E50C6"/>
    <w:rsid w:val="000F2C77"/>
    <w:rsid w:val="00112964"/>
    <w:rsid w:val="00181C4C"/>
    <w:rsid w:val="001C7F66"/>
    <w:rsid w:val="001F6E99"/>
    <w:rsid w:val="00210D41"/>
    <w:rsid w:val="002273F2"/>
    <w:rsid w:val="00243796"/>
    <w:rsid w:val="0028233C"/>
    <w:rsid w:val="00340EFB"/>
    <w:rsid w:val="00344411"/>
    <w:rsid w:val="004114DA"/>
    <w:rsid w:val="005C0441"/>
    <w:rsid w:val="005C563C"/>
    <w:rsid w:val="006154C2"/>
    <w:rsid w:val="00616691"/>
    <w:rsid w:val="00646D3C"/>
    <w:rsid w:val="00655CDD"/>
    <w:rsid w:val="0067659C"/>
    <w:rsid w:val="00684FB1"/>
    <w:rsid w:val="006D4A18"/>
    <w:rsid w:val="00761364"/>
    <w:rsid w:val="00820E20"/>
    <w:rsid w:val="00847C4F"/>
    <w:rsid w:val="00886AD3"/>
    <w:rsid w:val="00915462"/>
    <w:rsid w:val="009D1AA0"/>
    <w:rsid w:val="009D3247"/>
    <w:rsid w:val="00A00008"/>
    <w:rsid w:val="00A40446"/>
    <w:rsid w:val="00A45711"/>
    <w:rsid w:val="00A528E5"/>
    <w:rsid w:val="00AD3455"/>
    <w:rsid w:val="00AD6D32"/>
    <w:rsid w:val="00AF0550"/>
    <w:rsid w:val="00AF7CBF"/>
    <w:rsid w:val="00B735D2"/>
    <w:rsid w:val="00BE6DA8"/>
    <w:rsid w:val="00C328FD"/>
    <w:rsid w:val="00C65605"/>
    <w:rsid w:val="00DB1590"/>
    <w:rsid w:val="00EA7810"/>
    <w:rsid w:val="00F14D04"/>
    <w:rsid w:val="00F30806"/>
    <w:rsid w:val="00F75DE3"/>
    <w:rsid w:val="00F845F9"/>
    <w:rsid w:val="00FC28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98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C7F66"/>
  </w:style>
  <w:style w:type="character" w:customStyle="1" w:styleId="a3">
    <w:name w:val="Основной текст_"/>
    <w:basedOn w:val="a0"/>
    <w:link w:val="5"/>
    <w:rsid w:val="001C7F66"/>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C7F66"/>
    <w:pPr>
      <w:widowControl w:val="0"/>
      <w:shd w:val="clear" w:color="auto" w:fill="FFFFFF"/>
      <w:spacing w:before="480" w:after="60" w:line="0" w:lineRule="atLeast"/>
      <w:jc w:val="both"/>
    </w:pPr>
    <w:rPr>
      <w:rFonts w:ascii="Times New Roman" w:eastAsia="Times New Roman" w:hAnsi="Times New Roman" w:cs="Times New Roman"/>
      <w:spacing w:val="3"/>
      <w:sz w:val="20"/>
      <w:szCs w:val="20"/>
    </w:rPr>
  </w:style>
  <w:style w:type="paragraph" w:customStyle="1" w:styleId="ConsPlusNormal">
    <w:name w:val="ConsPlusNormal"/>
    <w:rsid w:val="001C7F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1C7F66"/>
    <w:rPr>
      <w:color w:val="0000FF"/>
      <w:u w:val="single"/>
    </w:rPr>
  </w:style>
  <w:style w:type="paragraph" w:styleId="a5">
    <w:name w:val="Plain Text"/>
    <w:basedOn w:val="a"/>
    <w:link w:val="a6"/>
    <w:rsid w:val="001C7F66"/>
    <w:pPr>
      <w:spacing w:after="0" w:line="240" w:lineRule="auto"/>
    </w:pPr>
    <w:rPr>
      <w:rFonts w:ascii="Courier New" w:eastAsia="Times New Roman" w:hAnsi="Courier New" w:cs="Tahoma"/>
      <w:sz w:val="20"/>
      <w:szCs w:val="20"/>
      <w:lang w:eastAsia="ru-RU"/>
    </w:rPr>
  </w:style>
  <w:style w:type="character" w:customStyle="1" w:styleId="a6">
    <w:name w:val="Текст Знак"/>
    <w:basedOn w:val="a0"/>
    <w:link w:val="a5"/>
    <w:rsid w:val="001C7F66"/>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C7F66"/>
    <w:pPr>
      <w:spacing w:after="0" w:line="240" w:lineRule="auto"/>
      <w:jc w:val="both"/>
    </w:pPr>
    <w:rPr>
      <w:rFonts w:ascii="Tahoma" w:hAnsi="Tahoma" w:cs="Tahoma"/>
      <w:sz w:val="16"/>
      <w:szCs w:val="16"/>
    </w:rPr>
  </w:style>
  <w:style w:type="character" w:customStyle="1" w:styleId="a8">
    <w:name w:val="Текст выноски Знак"/>
    <w:basedOn w:val="a0"/>
    <w:link w:val="a7"/>
    <w:uiPriority w:val="99"/>
    <w:semiHidden/>
    <w:rsid w:val="001C7F66"/>
    <w:rPr>
      <w:rFonts w:ascii="Tahoma" w:hAnsi="Tahoma" w:cs="Tahoma"/>
      <w:sz w:val="16"/>
      <w:szCs w:val="16"/>
    </w:rPr>
  </w:style>
  <w:style w:type="character" w:customStyle="1" w:styleId="2">
    <w:name w:val="Основной текст2"/>
    <w:basedOn w:val="a3"/>
    <w:rsid w:val="001C7F66"/>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1C7F66"/>
    <w:pPr>
      <w:widowControl w:val="0"/>
      <w:autoSpaceDE w:val="0"/>
      <w:autoSpaceDN w:val="0"/>
      <w:adjustRightInd w:val="0"/>
      <w:spacing w:after="0" w:line="240" w:lineRule="auto"/>
    </w:pPr>
    <w:rPr>
      <w:rFonts w:ascii="Calibri" w:eastAsia="Times New Roman" w:hAnsi="Calibri" w:cs="Calibri"/>
      <w:b/>
      <w:bCs/>
      <w:lang w:eastAsia="ru-RU"/>
    </w:rPr>
  </w:style>
  <w:style w:type="paragraph" w:styleId="a9">
    <w:name w:val="No Spacing"/>
    <w:uiPriority w:val="1"/>
    <w:qFormat/>
    <w:rsid w:val="001C7F66"/>
    <w:pPr>
      <w:spacing w:after="0" w:line="240" w:lineRule="auto"/>
    </w:pPr>
    <w:rPr>
      <w:rFonts w:ascii="Calibri" w:eastAsia="Times New Roman" w:hAnsi="Calibri" w:cs="Times New Roman"/>
      <w:lang w:eastAsia="ru-RU"/>
    </w:rPr>
  </w:style>
  <w:style w:type="paragraph" w:styleId="aa">
    <w:name w:val="List Paragraph"/>
    <w:basedOn w:val="a"/>
    <w:uiPriority w:val="34"/>
    <w:qFormat/>
    <w:rsid w:val="001C7F66"/>
    <w:pPr>
      <w:spacing w:after="0"/>
      <w:ind w:left="720"/>
      <w:contextualSpacing/>
      <w:jc w:val="both"/>
    </w:pPr>
  </w:style>
  <w:style w:type="character" w:styleId="ab">
    <w:name w:val="annotation reference"/>
    <w:uiPriority w:val="99"/>
    <w:semiHidden/>
    <w:rsid w:val="001C7F66"/>
    <w:rPr>
      <w:rFonts w:cs="Times New Roman"/>
      <w:sz w:val="16"/>
      <w:szCs w:val="16"/>
    </w:rPr>
  </w:style>
  <w:style w:type="paragraph" w:styleId="ac">
    <w:name w:val="annotation text"/>
    <w:basedOn w:val="a"/>
    <w:link w:val="ad"/>
    <w:uiPriority w:val="99"/>
    <w:semiHidden/>
    <w:unhideWhenUsed/>
    <w:rsid w:val="001C7F66"/>
    <w:pPr>
      <w:spacing w:after="0" w:line="240" w:lineRule="auto"/>
      <w:jc w:val="both"/>
    </w:pPr>
    <w:rPr>
      <w:sz w:val="20"/>
      <w:szCs w:val="20"/>
    </w:rPr>
  </w:style>
  <w:style w:type="character" w:customStyle="1" w:styleId="ad">
    <w:name w:val="Текст примечания Знак"/>
    <w:basedOn w:val="a0"/>
    <w:link w:val="ac"/>
    <w:uiPriority w:val="99"/>
    <w:semiHidden/>
    <w:rsid w:val="001C7F66"/>
    <w:rPr>
      <w:sz w:val="20"/>
      <w:szCs w:val="20"/>
    </w:rPr>
  </w:style>
  <w:style w:type="paragraph" w:styleId="ae">
    <w:name w:val="annotation subject"/>
    <w:basedOn w:val="ac"/>
    <w:next w:val="ac"/>
    <w:link w:val="af"/>
    <w:uiPriority w:val="99"/>
    <w:semiHidden/>
    <w:unhideWhenUsed/>
    <w:rsid w:val="001C7F66"/>
    <w:rPr>
      <w:b/>
      <w:bCs/>
    </w:rPr>
  </w:style>
  <w:style w:type="character" w:customStyle="1" w:styleId="af">
    <w:name w:val="Тема примечания Знак"/>
    <w:basedOn w:val="ad"/>
    <w:link w:val="ae"/>
    <w:uiPriority w:val="99"/>
    <w:semiHidden/>
    <w:rsid w:val="001C7F66"/>
    <w:rPr>
      <w:b/>
      <w:bCs/>
      <w:sz w:val="20"/>
      <w:szCs w:val="20"/>
    </w:rPr>
  </w:style>
  <w:style w:type="character" w:customStyle="1" w:styleId="blk">
    <w:name w:val="blk"/>
    <w:basedOn w:val="a0"/>
    <w:rsid w:val="001C7F66"/>
  </w:style>
  <w:style w:type="paragraph" w:styleId="af0">
    <w:name w:val="header"/>
    <w:basedOn w:val="a"/>
    <w:link w:val="af1"/>
    <w:unhideWhenUsed/>
    <w:rsid w:val="001C7F66"/>
    <w:pPr>
      <w:tabs>
        <w:tab w:val="center" w:pos="4677"/>
        <w:tab w:val="right" w:pos="9355"/>
      </w:tabs>
      <w:spacing w:after="0" w:line="240" w:lineRule="auto"/>
      <w:jc w:val="both"/>
    </w:pPr>
  </w:style>
  <w:style w:type="character" w:customStyle="1" w:styleId="af1">
    <w:name w:val="Верхний колонтитул Знак"/>
    <w:basedOn w:val="a0"/>
    <w:link w:val="af0"/>
    <w:rsid w:val="001C7F66"/>
  </w:style>
  <w:style w:type="paragraph" w:styleId="af2">
    <w:name w:val="footer"/>
    <w:basedOn w:val="a"/>
    <w:link w:val="af3"/>
    <w:uiPriority w:val="99"/>
    <w:unhideWhenUsed/>
    <w:rsid w:val="001C7F66"/>
    <w:pPr>
      <w:tabs>
        <w:tab w:val="center" w:pos="4677"/>
        <w:tab w:val="right" w:pos="9355"/>
      </w:tabs>
      <w:spacing w:after="0" w:line="240" w:lineRule="auto"/>
      <w:jc w:val="both"/>
    </w:pPr>
  </w:style>
  <w:style w:type="character" w:customStyle="1" w:styleId="af3">
    <w:name w:val="Нижний колонтитул Знак"/>
    <w:basedOn w:val="a0"/>
    <w:link w:val="af2"/>
    <w:uiPriority w:val="99"/>
    <w:rsid w:val="001C7F66"/>
  </w:style>
  <w:style w:type="character" w:customStyle="1" w:styleId="af4">
    <w:name w:val="Цветовое выделение"/>
    <w:uiPriority w:val="99"/>
    <w:rsid w:val="001C7F66"/>
    <w:rPr>
      <w:b/>
      <w:color w:val="26282F"/>
    </w:rPr>
  </w:style>
  <w:style w:type="character" w:customStyle="1" w:styleId="af5">
    <w:name w:val="Гипертекстовая ссылка"/>
    <w:basedOn w:val="af4"/>
    <w:uiPriority w:val="99"/>
    <w:rsid w:val="001C7F66"/>
    <w:rPr>
      <w:rFonts w:cs="Times New Roman"/>
      <w:b/>
      <w:color w:val="106BBE"/>
    </w:rPr>
  </w:style>
  <w:style w:type="character" w:styleId="af6">
    <w:name w:val="Emphasis"/>
    <w:basedOn w:val="a0"/>
    <w:uiPriority w:val="20"/>
    <w:qFormat/>
    <w:rsid w:val="001C7F66"/>
    <w:rPr>
      <w:i/>
      <w:iCs/>
    </w:rPr>
  </w:style>
  <w:style w:type="character" w:customStyle="1" w:styleId="20">
    <w:name w:val="Основной текст (2) + Курсив"/>
    <w:basedOn w:val="a0"/>
    <w:rsid w:val="001C7F66"/>
    <w:rPr>
      <w:rFonts w:ascii="Times New Roman" w:eastAsia="Times New Roman" w:hAnsi="Times New Roman" w:cs="Times New Roman"/>
      <w:b w:val="0"/>
      <w:bCs w:val="0"/>
      <w:i/>
      <w:iCs/>
      <w:smallCaps w:val="0"/>
      <w:strike w:val="0"/>
      <w:color w:val="000000"/>
      <w:spacing w:val="0"/>
      <w:w w:val="100"/>
      <w:position w:val="0"/>
      <w:sz w:val="44"/>
      <w:szCs w:val="44"/>
      <w:u w:val="none"/>
      <w:lang w:val="ru-RU" w:eastAsia="ru-RU" w:bidi="ru-RU"/>
    </w:rPr>
  </w:style>
  <w:style w:type="character" w:customStyle="1" w:styleId="10">
    <w:name w:val="Гиперссылка1"/>
    <w:basedOn w:val="a0"/>
    <w:rsid w:val="001C7F66"/>
  </w:style>
  <w:style w:type="paragraph" w:styleId="af7">
    <w:name w:val="Normal (Web)"/>
    <w:basedOn w:val="a"/>
    <w:uiPriority w:val="99"/>
    <w:unhideWhenUsed/>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 Курсив"/>
    <w:basedOn w:val="a0"/>
    <w:rsid w:val="001C7F66"/>
    <w:rPr>
      <w:rFonts w:ascii="Times New Roman" w:eastAsia="Times New Roman" w:hAnsi="Times New Roman" w:cs="Times New Roman"/>
      <w:b/>
      <w:bCs/>
      <w:i/>
      <w:iCs/>
      <w:smallCaps w:val="0"/>
      <w:strike w:val="0"/>
      <w:color w:val="000000"/>
      <w:spacing w:val="0"/>
      <w:w w:val="100"/>
      <w:position w:val="0"/>
      <w:sz w:val="44"/>
      <w:szCs w:val="44"/>
      <w:u w:val="none"/>
      <w:lang w:val="ru-RU" w:eastAsia="ru-RU" w:bidi="ru-RU"/>
    </w:rPr>
  </w:style>
  <w:style w:type="paragraph" w:customStyle="1" w:styleId="22">
    <w:name w:val="2"/>
    <w:basedOn w:val="a"/>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13"/>
    <w:basedOn w:val="a"/>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Подпись к таблице_"/>
    <w:basedOn w:val="a0"/>
    <w:link w:val="af9"/>
    <w:rsid w:val="001C7F66"/>
    <w:rPr>
      <w:rFonts w:ascii="Times New Roman" w:eastAsia="Times New Roman" w:hAnsi="Times New Roman" w:cs="Times New Roman"/>
      <w:sz w:val="44"/>
      <w:szCs w:val="44"/>
      <w:shd w:val="clear" w:color="auto" w:fill="FFFFFF"/>
    </w:rPr>
  </w:style>
  <w:style w:type="paragraph" w:customStyle="1" w:styleId="af9">
    <w:name w:val="Подпись к таблице"/>
    <w:basedOn w:val="a"/>
    <w:link w:val="af8"/>
    <w:rsid w:val="001C7F66"/>
    <w:pPr>
      <w:widowControl w:val="0"/>
      <w:shd w:val="clear" w:color="auto" w:fill="FFFFFF"/>
      <w:spacing w:after="0" w:line="0" w:lineRule="atLeast"/>
    </w:pPr>
    <w:rPr>
      <w:rFonts w:ascii="Times New Roman" w:eastAsia="Times New Roman" w:hAnsi="Times New Roman" w:cs="Times New Roman"/>
      <w:sz w:val="44"/>
      <w:szCs w:val="44"/>
    </w:rPr>
  </w:style>
  <w:style w:type="character" w:customStyle="1" w:styleId="23">
    <w:name w:val="Основной текст (2)"/>
    <w:basedOn w:val="a0"/>
    <w:rsid w:val="001C7F66"/>
    <w:rPr>
      <w:rFonts w:ascii="Times New Roman" w:eastAsia="Times New Roman" w:hAnsi="Times New Roman" w:cs="Times New Roman"/>
      <w:b w:val="0"/>
      <w:bCs w:val="0"/>
      <w:i w:val="0"/>
      <w:iCs w:val="0"/>
      <w:smallCaps w:val="0"/>
      <w:strike w:val="0"/>
      <w:color w:val="000000"/>
      <w:spacing w:val="0"/>
      <w:w w:val="100"/>
      <w:position w:val="0"/>
      <w:sz w:val="44"/>
      <w:szCs w:val="44"/>
      <w:u w:val="none"/>
      <w:lang w:val="ru-RU" w:eastAsia="ru-RU" w:bidi="ru-RU"/>
    </w:rPr>
  </w:style>
  <w:style w:type="table" w:styleId="afa">
    <w:name w:val="Table Grid"/>
    <w:basedOn w:val="a1"/>
    <w:uiPriority w:val="59"/>
    <w:rsid w:val="00AD6D3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AF7CBF"/>
  </w:style>
  <w:style w:type="character" w:styleId="afb">
    <w:name w:val="page number"/>
    <w:basedOn w:val="a0"/>
    <w:rsid w:val="00AF7C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A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C7F66"/>
  </w:style>
  <w:style w:type="character" w:customStyle="1" w:styleId="a3">
    <w:name w:val="Основной текст_"/>
    <w:basedOn w:val="a0"/>
    <w:link w:val="5"/>
    <w:rsid w:val="001C7F66"/>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C7F66"/>
    <w:pPr>
      <w:widowControl w:val="0"/>
      <w:shd w:val="clear" w:color="auto" w:fill="FFFFFF"/>
      <w:spacing w:before="480" w:after="60" w:line="0" w:lineRule="atLeast"/>
      <w:jc w:val="both"/>
    </w:pPr>
    <w:rPr>
      <w:rFonts w:ascii="Times New Roman" w:eastAsia="Times New Roman" w:hAnsi="Times New Roman" w:cs="Times New Roman"/>
      <w:spacing w:val="3"/>
      <w:sz w:val="20"/>
      <w:szCs w:val="20"/>
    </w:rPr>
  </w:style>
  <w:style w:type="paragraph" w:customStyle="1" w:styleId="ConsPlusNormal">
    <w:name w:val="ConsPlusNormal"/>
    <w:rsid w:val="001C7F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1C7F66"/>
    <w:rPr>
      <w:color w:val="0000FF"/>
      <w:u w:val="single"/>
    </w:rPr>
  </w:style>
  <w:style w:type="paragraph" w:styleId="a5">
    <w:name w:val="Plain Text"/>
    <w:basedOn w:val="a"/>
    <w:link w:val="a6"/>
    <w:rsid w:val="001C7F66"/>
    <w:pPr>
      <w:spacing w:after="0" w:line="240" w:lineRule="auto"/>
    </w:pPr>
    <w:rPr>
      <w:rFonts w:ascii="Courier New" w:eastAsia="Times New Roman" w:hAnsi="Courier New" w:cs="Tahoma"/>
      <w:sz w:val="20"/>
      <w:szCs w:val="20"/>
      <w:lang w:eastAsia="ru-RU"/>
    </w:rPr>
  </w:style>
  <w:style w:type="character" w:customStyle="1" w:styleId="a6">
    <w:name w:val="Текст Знак"/>
    <w:basedOn w:val="a0"/>
    <w:link w:val="a5"/>
    <w:rsid w:val="001C7F66"/>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C7F66"/>
    <w:pPr>
      <w:spacing w:after="0" w:line="240" w:lineRule="auto"/>
      <w:jc w:val="both"/>
    </w:pPr>
    <w:rPr>
      <w:rFonts w:ascii="Tahoma" w:hAnsi="Tahoma" w:cs="Tahoma"/>
      <w:sz w:val="16"/>
      <w:szCs w:val="16"/>
    </w:rPr>
  </w:style>
  <w:style w:type="character" w:customStyle="1" w:styleId="a8">
    <w:name w:val="Текст выноски Знак"/>
    <w:basedOn w:val="a0"/>
    <w:link w:val="a7"/>
    <w:uiPriority w:val="99"/>
    <w:semiHidden/>
    <w:rsid w:val="001C7F66"/>
    <w:rPr>
      <w:rFonts w:ascii="Tahoma" w:hAnsi="Tahoma" w:cs="Tahoma"/>
      <w:sz w:val="16"/>
      <w:szCs w:val="16"/>
    </w:rPr>
  </w:style>
  <w:style w:type="character" w:customStyle="1" w:styleId="2">
    <w:name w:val="Основной текст2"/>
    <w:basedOn w:val="a3"/>
    <w:rsid w:val="001C7F66"/>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1C7F66"/>
    <w:pPr>
      <w:widowControl w:val="0"/>
      <w:autoSpaceDE w:val="0"/>
      <w:autoSpaceDN w:val="0"/>
      <w:adjustRightInd w:val="0"/>
      <w:spacing w:after="0" w:line="240" w:lineRule="auto"/>
    </w:pPr>
    <w:rPr>
      <w:rFonts w:ascii="Calibri" w:eastAsia="Times New Roman" w:hAnsi="Calibri" w:cs="Calibri"/>
      <w:b/>
      <w:bCs/>
      <w:lang w:eastAsia="ru-RU"/>
    </w:rPr>
  </w:style>
  <w:style w:type="paragraph" w:styleId="a9">
    <w:name w:val="No Spacing"/>
    <w:uiPriority w:val="1"/>
    <w:qFormat/>
    <w:rsid w:val="001C7F66"/>
    <w:pPr>
      <w:spacing w:after="0" w:line="240" w:lineRule="auto"/>
    </w:pPr>
    <w:rPr>
      <w:rFonts w:ascii="Calibri" w:eastAsia="Times New Roman" w:hAnsi="Calibri" w:cs="Times New Roman"/>
      <w:lang w:eastAsia="ru-RU"/>
    </w:rPr>
  </w:style>
  <w:style w:type="paragraph" w:styleId="aa">
    <w:name w:val="List Paragraph"/>
    <w:basedOn w:val="a"/>
    <w:uiPriority w:val="34"/>
    <w:qFormat/>
    <w:rsid w:val="001C7F66"/>
    <w:pPr>
      <w:spacing w:after="0"/>
      <w:ind w:left="720"/>
      <w:contextualSpacing/>
      <w:jc w:val="both"/>
    </w:pPr>
  </w:style>
  <w:style w:type="character" w:styleId="ab">
    <w:name w:val="annotation reference"/>
    <w:uiPriority w:val="99"/>
    <w:semiHidden/>
    <w:rsid w:val="001C7F66"/>
    <w:rPr>
      <w:rFonts w:cs="Times New Roman"/>
      <w:sz w:val="16"/>
      <w:szCs w:val="16"/>
    </w:rPr>
  </w:style>
  <w:style w:type="paragraph" w:styleId="ac">
    <w:name w:val="annotation text"/>
    <w:basedOn w:val="a"/>
    <w:link w:val="ad"/>
    <w:uiPriority w:val="99"/>
    <w:semiHidden/>
    <w:unhideWhenUsed/>
    <w:rsid w:val="001C7F66"/>
    <w:pPr>
      <w:spacing w:after="0" w:line="240" w:lineRule="auto"/>
      <w:jc w:val="both"/>
    </w:pPr>
    <w:rPr>
      <w:sz w:val="20"/>
      <w:szCs w:val="20"/>
    </w:rPr>
  </w:style>
  <w:style w:type="character" w:customStyle="1" w:styleId="ad">
    <w:name w:val="Текст примечания Знак"/>
    <w:basedOn w:val="a0"/>
    <w:link w:val="ac"/>
    <w:uiPriority w:val="99"/>
    <w:semiHidden/>
    <w:rsid w:val="001C7F66"/>
    <w:rPr>
      <w:sz w:val="20"/>
      <w:szCs w:val="20"/>
    </w:rPr>
  </w:style>
  <w:style w:type="paragraph" w:styleId="ae">
    <w:name w:val="annotation subject"/>
    <w:basedOn w:val="ac"/>
    <w:next w:val="ac"/>
    <w:link w:val="af"/>
    <w:uiPriority w:val="99"/>
    <w:semiHidden/>
    <w:unhideWhenUsed/>
    <w:rsid w:val="001C7F66"/>
    <w:rPr>
      <w:b/>
      <w:bCs/>
    </w:rPr>
  </w:style>
  <w:style w:type="character" w:customStyle="1" w:styleId="af">
    <w:name w:val="Тема примечания Знак"/>
    <w:basedOn w:val="ad"/>
    <w:link w:val="ae"/>
    <w:uiPriority w:val="99"/>
    <w:semiHidden/>
    <w:rsid w:val="001C7F66"/>
    <w:rPr>
      <w:b/>
      <w:bCs/>
      <w:sz w:val="20"/>
      <w:szCs w:val="20"/>
    </w:rPr>
  </w:style>
  <w:style w:type="character" w:customStyle="1" w:styleId="blk">
    <w:name w:val="blk"/>
    <w:basedOn w:val="a0"/>
    <w:rsid w:val="001C7F66"/>
  </w:style>
  <w:style w:type="paragraph" w:styleId="af0">
    <w:name w:val="header"/>
    <w:basedOn w:val="a"/>
    <w:link w:val="af1"/>
    <w:unhideWhenUsed/>
    <w:rsid w:val="001C7F66"/>
    <w:pPr>
      <w:tabs>
        <w:tab w:val="center" w:pos="4677"/>
        <w:tab w:val="right" w:pos="9355"/>
      </w:tabs>
      <w:spacing w:after="0" w:line="240" w:lineRule="auto"/>
      <w:jc w:val="both"/>
    </w:pPr>
  </w:style>
  <w:style w:type="character" w:customStyle="1" w:styleId="af1">
    <w:name w:val="Верхний колонтитул Знак"/>
    <w:basedOn w:val="a0"/>
    <w:link w:val="af0"/>
    <w:rsid w:val="001C7F66"/>
  </w:style>
  <w:style w:type="paragraph" w:styleId="af2">
    <w:name w:val="footer"/>
    <w:basedOn w:val="a"/>
    <w:link w:val="af3"/>
    <w:uiPriority w:val="99"/>
    <w:unhideWhenUsed/>
    <w:rsid w:val="001C7F66"/>
    <w:pPr>
      <w:tabs>
        <w:tab w:val="center" w:pos="4677"/>
        <w:tab w:val="right" w:pos="9355"/>
      </w:tabs>
      <w:spacing w:after="0" w:line="240" w:lineRule="auto"/>
      <w:jc w:val="both"/>
    </w:pPr>
  </w:style>
  <w:style w:type="character" w:customStyle="1" w:styleId="af3">
    <w:name w:val="Нижний колонтитул Знак"/>
    <w:basedOn w:val="a0"/>
    <w:link w:val="af2"/>
    <w:uiPriority w:val="99"/>
    <w:rsid w:val="001C7F66"/>
  </w:style>
  <w:style w:type="character" w:customStyle="1" w:styleId="af4">
    <w:name w:val="Цветовое выделение"/>
    <w:uiPriority w:val="99"/>
    <w:rsid w:val="001C7F66"/>
    <w:rPr>
      <w:b/>
      <w:color w:val="26282F"/>
    </w:rPr>
  </w:style>
  <w:style w:type="character" w:customStyle="1" w:styleId="af5">
    <w:name w:val="Гипертекстовая ссылка"/>
    <w:basedOn w:val="af4"/>
    <w:uiPriority w:val="99"/>
    <w:rsid w:val="001C7F66"/>
    <w:rPr>
      <w:rFonts w:cs="Times New Roman"/>
      <w:b/>
      <w:color w:val="106BBE"/>
    </w:rPr>
  </w:style>
  <w:style w:type="character" w:styleId="af6">
    <w:name w:val="Emphasis"/>
    <w:basedOn w:val="a0"/>
    <w:uiPriority w:val="20"/>
    <w:qFormat/>
    <w:rsid w:val="001C7F66"/>
    <w:rPr>
      <w:i/>
      <w:iCs/>
    </w:rPr>
  </w:style>
  <w:style w:type="character" w:customStyle="1" w:styleId="20">
    <w:name w:val="Основной текст (2) + Курсив"/>
    <w:basedOn w:val="a0"/>
    <w:rsid w:val="001C7F66"/>
    <w:rPr>
      <w:rFonts w:ascii="Times New Roman" w:eastAsia="Times New Roman" w:hAnsi="Times New Roman" w:cs="Times New Roman"/>
      <w:b w:val="0"/>
      <w:bCs w:val="0"/>
      <w:i/>
      <w:iCs/>
      <w:smallCaps w:val="0"/>
      <w:strike w:val="0"/>
      <w:color w:val="000000"/>
      <w:spacing w:val="0"/>
      <w:w w:val="100"/>
      <w:position w:val="0"/>
      <w:sz w:val="44"/>
      <w:szCs w:val="44"/>
      <w:u w:val="none"/>
      <w:lang w:val="ru-RU" w:eastAsia="ru-RU" w:bidi="ru-RU"/>
    </w:rPr>
  </w:style>
  <w:style w:type="character" w:customStyle="1" w:styleId="10">
    <w:name w:val="Гиперссылка1"/>
    <w:basedOn w:val="a0"/>
    <w:rsid w:val="001C7F66"/>
  </w:style>
  <w:style w:type="paragraph" w:styleId="af7">
    <w:name w:val="Normal (Web)"/>
    <w:basedOn w:val="a"/>
    <w:uiPriority w:val="99"/>
    <w:unhideWhenUsed/>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 Курсив"/>
    <w:basedOn w:val="a0"/>
    <w:rsid w:val="001C7F66"/>
    <w:rPr>
      <w:rFonts w:ascii="Times New Roman" w:eastAsia="Times New Roman" w:hAnsi="Times New Roman" w:cs="Times New Roman"/>
      <w:b/>
      <w:bCs/>
      <w:i/>
      <w:iCs/>
      <w:smallCaps w:val="0"/>
      <w:strike w:val="0"/>
      <w:color w:val="000000"/>
      <w:spacing w:val="0"/>
      <w:w w:val="100"/>
      <w:position w:val="0"/>
      <w:sz w:val="44"/>
      <w:szCs w:val="44"/>
      <w:u w:val="none"/>
      <w:lang w:val="ru-RU" w:eastAsia="ru-RU" w:bidi="ru-RU"/>
    </w:rPr>
  </w:style>
  <w:style w:type="paragraph" w:customStyle="1" w:styleId="22">
    <w:name w:val="2"/>
    <w:basedOn w:val="a"/>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13"/>
    <w:basedOn w:val="a"/>
    <w:rsid w:val="001C7F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Подпись к таблице_"/>
    <w:basedOn w:val="a0"/>
    <w:link w:val="af9"/>
    <w:rsid w:val="001C7F66"/>
    <w:rPr>
      <w:rFonts w:ascii="Times New Roman" w:eastAsia="Times New Roman" w:hAnsi="Times New Roman" w:cs="Times New Roman"/>
      <w:sz w:val="44"/>
      <w:szCs w:val="44"/>
      <w:shd w:val="clear" w:color="auto" w:fill="FFFFFF"/>
    </w:rPr>
  </w:style>
  <w:style w:type="paragraph" w:customStyle="1" w:styleId="af9">
    <w:name w:val="Подпись к таблице"/>
    <w:basedOn w:val="a"/>
    <w:link w:val="af8"/>
    <w:rsid w:val="001C7F66"/>
    <w:pPr>
      <w:widowControl w:val="0"/>
      <w:shd w:val="clear" w:color="auto" w:fill="FFFFFF"/>
      <w:spacing w:after="0" w:line="0" w:lineRule="atLeast"/>
    </w:pPr>
    <w:rPr>
      <w:rFonts w:ascii="Times New Roman" w:eastAsia="Times New Roman" w:hAnsi="Times New Roman" w:cs="Times New Roman"/>
      <w:sz w:val="44"/>
      <w:szCs w:val="44"/>
    </w:rPr>
  </w:style>
  <w:style w:type="character" w:customStyle="1" w:styleId="23">
    <w:name w:val="Основной текст (2)"/>
    <w:basedOn w:val="a0"/>
    <w:rsid w:val="001C7F66"/>
    <w:rPr>
      <w:rFonts w:ascii="Times New Roman" w:eastAsia="Times New Roman" w:hAnsi="Times New Roman" w:cs="Times New Roman"/>
      <w:b w:val="0"/>
      <w:bCs w:val="0"/>
      <w:i w:val="0"/>
      <w:iCs w:val="0"/>
      <w:smallCaps w:val="0"/>
      <w:strike w:val="0"/>
      <w:color w:val="000000"/>
      <w:spacing w:val="0"/>
      <w:w w:val="100"/>
      <w:position w:val="0"/>
      <w:sz w:val="44"/>
      <w:szCs w:val="44"/>
      <w:u w:val="none"/>
      <w:lang w:val="ru-RU" w:eastAsia="ru-RU" w:bidi="ru-RU"/>
    </w:rPr>
  </w:style>
  <w:style w:type="table" w:styleId="afa">
    <w:name w:val="Table Grid"/>
    <w:basedOn w:val="a1"/>
    <w:uiPriority w:val="59"/>
    <w:rsid w:val="00AD6D3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
    <w:name w:val="Нет списка2"/>
    <w:next w:val="a2"/>
    <w:uiPriority w:val="99"/>
    <w:semiHidden/>
    <w:unhideWhenUsed/>
    <w:rsid w:val="00AF7CBF"/>
  </w:style>
  <w:style w:type="character" w:styleId="afb">
    <w:name w:val="page number"/>
    <w:basedOn w:val="a0"/>
    <w:rsid w:val="00AF7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744100004" TargetMode="External"/><Relationship Id="rId13" Type="http://schemas.openxmlformats.org/officeDocument/2006/relationships/hyperlink" Target="https://pravo-search.minjust.ru/bigs/showDocument.html?id=9B66D80D-C8CA-45AA-80D9-A478EB2B60D6" TargetMode="External"/><Relationship Id="rId18" Type="http://schemas.openxmlformats.org/officeDocument/2006/relationships/hyperlink" Target="http://pravo.minjust.ru/" TargetMode="External"/><Relationship Id="rId26" Type="http://schemas.openxmlformats.org/officeDocument/2006/relationships/hyperlink" Target="https://pravo-search.minjust.ru/bigs/showDocument.html?id=CF1F5643-3AEB-4438-9333-2E47F2A9D0E7"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pravo.minjust.ru/" TargetMode="External"/><Relationship Id="rId34" Type="http://schemas.openxmlformats.org/officeDocument/2006/relationships/hyperlink" Target="https://pravo-search.minjust.ru/bigs/showDocument.html?id=CF1F5643-3AEB-4438-9333-2E47F2A9D0E7"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cntd.ru/document/901807667" TargetMode="External"/><Relationship Id="rId17" Type="http://schemas.openxmlformats.org/officeDocument/2006/relationships/hyperlink" Target="http://pravo.minjust.ru/" TargetMode="External"/><Relationship Id="rId25" Type="http://schemas.openxmlformats.org/officeDocument/2006/relationships/hyperlink" Target="http://pravo.minjust.ru/" TargetMode="External"/><Relationship Id="rId33" Type="http://schemas.openxmlformats.org/officeDocument/2006/relationships/hyperlink" Target="https://pravo-search.minjust.ru/bigs/showDocument.html?id=CF1F5643-3AEB-4438-9333-2E47F2A9D0E7" TargetMode="External"/><Relationship Id="rId38" Type="http://schemas.openxmlformats.org/officeDocument/2006/relationships/hyperlink" Target="http://pravo-search.minjust.ru:8080/bigs/showDocument.html?id=CF1F5643-3AEB-4438-9333-2E47F2A9D0E7" TargetMode="External"/><Relationship Id="rId2" Type="http://schemas.openxmlformats.org/officeDocument/2006/relationships/styles" Target="styles.xml"/><Relationship Id="rId16" Type="http://schemas.openxmlformats.org/officeDocument/2006/relationships/hyperlink" Target="http://pravo.minjust.ru/" TargetMode="External"/><Relationship Id="rId20" Type="http://schemas.openxmlformats.org/officeDocument/2006/relationships/hyperlink" Target="http://pravo.minjust.ru/" TargetMode="External"/><Relationship Id="rId29" Type="http://schemas.openxmlformats.org/officeDocument/2006/relationships/hyperlink" Target="http://pravo.minjust.ru/"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ravo-search.minjust.ru:8080/bigs/showDocument.html?id=9CF2F1C3-393D-4051-A52D-9923B0E51C0C" TargetMode="External"/><Relationship Id="rId24" Type="http://schemas.openxmlformats.org/officeDocument/2006/relationships/hyperlink" Target="https://pravo-search.minjust.ru/bigs/showDocument.html?id=CF1F5643-3AEB-4438-9333-2E47F2A9D0E7" TargetMode="External"/><Relationship Id="rId32" Type="http://schemas.openxmlformats.org/officeDocument/2006/relationships/hyperlink" Target="http://pravo.minjust.ru/" TargetMode="External"/><Relationship Id="rId37" Type="http://schemas.openxmlformats.org/officeDocument/2006/relationships/hyperlink" Target="https://pravo-search.minjust.ru/bigs/showDocument.html?id=CF1F5643-3AEB-4438-9333-2E47F2A9D0E7"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pravo.minjust.ru/" TargetMode="External"/><Relationship Id="rId23" Type="http://schemas.openxmlformats.org/officeDocument/2006/relationships/hyperlink" Target="https://pravo-search.minjust.ru/bigs/portal.html" TargetMode="External"/><Relationship Id="rId28" Type="http://schemas.openxmlformats.org/officeDocument/2006/relationships/hyperlink" Target="https://pravo-search.minjust.ru/bigs/showDocument.html?id=CF1F5643-3AEB-4438-9333-2E47F2A9D0E7" TargetMode="External"/><Relationship Id="rId36" Type="http://schemas.openxmlformats.org/officeDocument/2006/relationships/hyperlink" Target="https://pravo-search.minjust.ru/bigs/showDocument.html?id=CF1F5643-3AEB-4438-9333-2E47F2A9D0E7" TargetMode="External"/><Relationship Id="rId10" Type="http://schemas.openxmlformats.org/officeDocument/2006/relationships/hyperlink" Target="http://pravo-search.minjust.ru:8080/bigs/showDocument.html?id=CF1F5643-3AEB-4438-9333-2E47F2A9D0E7" TargetMode="External"/><Relationship Id="rId19" Type="http://schemas.openxmlformats.org/officeDocument/2006/relationships/hyperlink" Target="http://pravo.minjust.ru/" TargetMode="External"/><Relationship Id="rId31" Type="http://schemas.openxmlformats.org/officeDocument/2006/relationships/hyperlink" Target="http://pravo.minjust.ru/" TargetMode="External"/><Relationship Id="rId4" Type="http://schemas.openxmlformats.org/officeDocument/2006/relationships/settings" Target="settings.xml"/><Relationship Id="rId9" Type="http://schemas.openxmlformats.org/officeDocument/2006/relationships/hyperlink" Target="http://pravo-search.minjust.ru:8080/bigs/showDocument.html?id=96E20C02-1B12-465A-B64C-24AA92270007" TargetMode="External"/><Relationship Id="rId14" Type="http://schemas.openxmlformats.org/officeDocument/2006/relationships/hyperlink" Target="http://pravo.minjust.ru/" TargetMode="External"/><Relationship Id="rId22" Type="http://schemas.openxmlformats.org/officeDocument/2006/relationships/hyperlink" Target="https://pravo-search.minjust.ru/bigs/showDocument.html?id=C351FA7F-3731-467C-9A38-00CE2ECBE619" TargetMode="External"/><Relationship Id="rId27" Type="http://schemas.openxmlformats.org/officeDocument/2006/relationships/hyperlink" Target="https://pravo-search.minjust.ru/bigs/showDocument.html?id=4F48675C-2DC2-4B7B-8F43-C7D17AB9072F" TargetMode="External"/><Relationship Id="rId30" Type="http://schemas.openxmlformats.org/officeDocument/2006/relationships/hyperlink" Target="https://pravo-search.minjust.ru/bigs/showDocument.html?id=CF1F5643-3AEB-4438-9333-2E47F2A9D0E7" TargetMode="External"/><Relationship Id="rId35" Type="http://schemas.openxmlformats.org/officeDocument/2006/relationships/hyperlink" Target="https://pravo-search.minjust.ru/bigs/showDocument.html?id=CF1F5643-3AEB-4438-9333-2E47F2A9D0E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25</Pages>
  <Words>10407</Words>
  <Characters>59321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Sovet</dc:creator>
  <cp:lastModifiedBy>Sovet</cp:lastModifiedBy>
  <cp:revision>8</cp:revision>
  <cp:lastPrinted>2023-02-10T06:50:00Z</cp:lastPrinted>
  <dcterms:created xsi:type="dcterms:W3CDTF">2024-12-03T04:02:00Z</dcterms:created>
  <dcterms:modified xsi:type="dcterms:W3CDTF">2025-05-21T06:50:00Z</dcterms:modified>
</cp:coreProperties>
</file>